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D04" w:rsidRPr="00D5056E" w:rsidRDefault="00C43D04" w:rsidP="00C43D04">
      <w:pPr>
        <w:spacing w:after="0" w:line="240" w:lineRule="auto"/>
        <w:jc w:val="center"/>
        <w:rPr>
          <w:rFonts w:ascii="Times New Roman" w:hAnsi="Times New Roman" w:cs="Times New Roman"/>
          <w:b/>
          <w:sz w:val="36"/>
          <w:szCs w:val="36"/>
        </w:rPr>
      </w:pPr>
      <w:r w:rsidRPr="00D5056E">
        <w:rPr>
          <w:rFonts w:ascii="Times New Roman" w:hAnsi="Times New Roman" w:cs="Times New Roman"/>
          <w:b/>
          <w:sz w:val="36"/>
          <w:szCs w:val="36"/>
        </w:rPr>
        <w:t>Macroeconomic Indicators and Economic Growth of West African Countries: A Case of Anglophone Versus Francophone Regions</w:t>
      </w:r>
    </w:p>
    <w:p w:rsidR="00C43D04" w:rsidRPr="00D5056E" w:rsidRDefault="00C43D04" w:rsidP="00C43D04">
      <w:pPr>
        <w:spacing w:after="0" w:line="240" w:lineRule="auto"/>
        <w:jc w:val="center"/>
        <w:rPr>
          <w:rFonts w:ascii="Times New Roman" w:hAnsi="Times New Roman" w:cs="Times New Roman"/>
          <w:b/>
          <w:sz w:val="22"/>
          <w:szCs w:val="22"/>
        </w:rPr>
      </w:pPr>
    </w:p>
    <w:p w:rsidR="00C43D04" w:rsidRPr="00D5056E" w:rsidRDefault="00C43D04" w:rsidP="00C43D04">
      <w:pPr>
        <w:spacing w:after="0" w:line="240" w:lineRule="auto"/>
        <w:jc w:val="center"/>
        <w:rPr>
          <w:rFonts w:ascii="Times New Roman" w:hAnsi="Times New Roman" w:cs="Times New Roman"/>
          <w:b/>
        </w:rPr>
      </w:pPr>
      <w:proofErr w:type="spellStart"/>
      <w:r w:rsidRPr="00D5056E">
        <w:rPr>
          <w:rFonts w:ascii="Times New Roman" w:hAnsi="Times New Roman" w:cs="Times New Roman"/>
          <w:b/>
        </w:rPr>
        <w:t>Ewere</w:t>
      </w:r>
      <w:proofErr w:type="spellEnd"/>
      <w:r w:rsidRPr="00D5056E">
        <w:rPr>
          <w:rFonts w:ascii="Times New Roman" w:hAnsi="Times New Roman" w:cs="Times New Roman"/>
          <w:b/>
        </w:rPr>
        <w:t xml:space="preserve"> Florence </w:t>
      </w:r>
      <w:proofErr w:type="spellStart"/>
      <w:r w:rsidRPr="00D5056E">
        <w:rPr>
          <w:rFonts w:ascii="Times New Roman" w:hAnsi="Times New Roman" w:cs="Times New Roman"/>
          <w:b/>
        </w:rPr>
        <w:t>Okungbowa</w:t>
      </w:r>
      <w:proofErr w:type="spellEnd"/>
    </w:p>
    <w:p w:rsidR="00C43D04" w:rsidRPr="00C43D04" w:rsidRDefault="00C43D04" w:rsidP="00C43D04">
      <w:pPr>
        <w:spacing w:after="0" w:line="240" w:lineRule="auto"/>
        <w:jc w:val="center"/>
        <w:rPr>
          <w:rFonts w:ascii="Times New Roman" w:hAnsi="Times New Roman" w:cs="Times New Roman"/>
        </w:rPr>
      </w:pPr>
      <w:r w:rsidRPr="00C43D04">
        <w:rPr>
          <w:rFonts w:ascii="Times New Roman" w:hAnsi="Times New Roman" w:cs="Times New Roman"/>
        </w:rPr>
        <w:t xml:space="preserve">Department of Economics, Banking and Finance, Benson </w:t>
      </w:r>
      <w:proofErr w:type="spellStart"/>
      <w:r w:rsidRPr="00C43D04">
        <w:rPr>
          <w:rFonts w:ascii="Times New Roman" w:hAnsi="Times New Roman" w:cs="Times New Roman"/>
        </w:rPr>
        <w:t>Idahosa</w:t>
      </w:r>
      <w:proofErr w:type="spellEnd"/>
      <w:r w:rsidRPr="00C43D04">
        <w:rPr>
          <w:rFonts w:ascii="Times New Roman" w:hAnsi="Times New Roman" w:cs="Times New Roman"/>
        </w:rPr>
        <w:t xml:space="preserve"> University, Nigeria.</w:t>
      </w:r>
    </w:p>
    <w:p w:rsidR="00C43D04" w:rsidRPr="00C43D04" w:rsidRDefault="00C43D04" w:rsidP="00C43D04">
      <w:pPr>
        <w:spacing w:after="0" w:line="240" w:lineRule="auto"/>
        <w:jc w:val="center"/>
        <w:rPr>
          <w:rFonts w:ascii="Times New Roman" w:hAnsi="Times New Roman" w:cs="Times New Roman"/>
        </w:rPr>
      </w:pPr>
    </w:p>
    <w:p w:rsidR="00C43D04" w:rsidRPr="00D5056E" w:rsidRDefault="00C43D04" w:rsidP="00C43D04">
      <w:pPr>
        <w:spacing w:after="0" w:line="240" w:lineRule="auto"/>
        <w:jc w:val="center"/>
        <w:rPr>
          <w:rFonts w:ascii="Times New Roman" w:hAnsi="Times New Roman" w:cs="Times New Roman"/>
          <w:b/>
        </w:rPr>
      </w:pPr>
      <w:proofErr w:type="spellStart"/>
      <w:r w:rsidRPr="00D5056E">
        <w:rPr>
          <w:rFonts w:ascii="Times New Roman" w:hAnsi="Times New Roman" w:cs="Times New Roman"/>
          <w:b/>
        </w:rPr>
        <w:t>Chukwuedo</w:t>
      </w:r>
      <w:proofErr w:type="spellEnd"/>
      <w:r w:rsidRPr="00D5056E">
        <w:rPr>
          <w:rFonts w:ascii="Times New Roman" w:hAnsi="Times New Roman" w:cs="Times New Roman"/>
          <w:b/>
        </w:rPr>
        <w:t xml:space="preserve"> Susan </w:t>
      </w:r>
      <w:proofErr w:type="spellStart"/>
      <w:r w:rsidRPr="00D5056E">
        <w:rPr>
          <w:rFonts w:ascii="Times New Roman" w:hAnsi="Times New Roman" w:cs="Times New Roman"/>
          <w:b/>
        </w:rPr>
        <w:t>Oburota</w:t>
      </w:r>
      <w:proofErr w:type="spellEnd"/>
    </w:p>
    <w:p w:rsidR="00C43D04" w:rsidRPr="00C43D04" w:rsidRDefault="00C43D04" w:rsidP="00C43D04">
      <w:pPr>
        <w:spacing w:after="0" w:line="240" w:lineRule="auto"/>
        <w:jc w:val="center"/>
        <w:rPr>
          <w:rFonts w:ascii="Times New Roman" w:hAnsi="Times New Roman" w:cs="Times New Roman"/>
        </w:rPr>
      </w:pPr>
      <w:r w:rsidRPr="00C43D04">
        <w:rPr>
          <w:rFonts w:ascii="Times New Roman" w:hAnsi="Times New Roman" w:cs="Times New Roman"/>
        </w:rPr>
        <w:t xml:space="preserve">Department of Economics, University of </w:t>
      </w:r>
      <w:proofErr w:type="spellStart"/>
      <w:r w:rsidRPr="00C43D04">
        <w:rPr>
          <w:rFonts w:ascii="Times New Roman" w:hAnsi="Times New Roman" w:cs="Times New Roman"/>
        </w:rPr>
        <w:t>Calabar</w:t>
      </w:r>
      <w:proofErr w:type="spellEnd"/>
      <w:r w:rsidRPr="00C43D04">
        <w:rPr>
          <w:rFonts w:ascii="Times New Roman" w:hAnsi="Times New Roman" w:cs="Times New Roman"/>
        </w:rPr>
        <w:t>, Nigeria.</w:t>
      </w:r>
    </w:p>
    <w:p w:rsidR="00C43D04" w:rsidRPr="00C43D04" w:rsidRDefault="00C43D04" w:rsidP="00C43D04">
      <w:pPr>
        <w:spacing w:after="0" w:line="240" w:lineRule="auto"/>
        <w:jc w:val="center"/>
        <w:rPr>
          <w:rFonts w:ascii="Times New Roman" w:hAnsi="Times New Roman" w:cs="Times New Roman"/>
        </w:rPr>
      </w:pPr>
    </w:p>
    <w:p w:rsidR="00C43D04" w:rsidRPr="00D5056E" w:rsidRDefault="00C43D04" w:rsidP="00C43D04">
      <w:pPr>
        <w:spacing w:after="0" w:line="240" w:lineRule="auto"/>
        <w:jc w:val="center"/>
        <w:rPr>
          <w:rFonts w:ascii="Times New Roman" w:hAnsi="Times New Roman" w:cs="Times New Roman"/>
          <w:b/>
        </w:rPr>
      </w:pPr>
      <w:proofErr w:type="spellStart"/>
      <w:r w:rsidRPr="00D5056E">
        <w:rPr>
          <w:rFonts w:ascii="Times New Roman" w:hAnsi="Times New Roman" w:cs="Times New Roman"/>
          <w:b/>
        </w:rPr>
        <w:t>Adesuwa</w:t>
      </w:r>
      <w:proofErr w:type="spellEnd"/>
      <w:r w:rsidRPr="00D5056E">
        <w:rPr>
          <w:rFonts w:ascii="Times New Roman" w:hAnsi="Times New Roman" w:cs="Times New Roman"/>
          <w:b/>
        </w:rPr>
        <w:t xml:space="preserve"> </w:t>
      </w:r>
      <w:proofErr w:type="spellStart"/>
      <w:r w:rsidRPr="00D5056E">
        <w:rPr>
          <w:rFonts w:ascii="Times New Roman" w:hAnsi="Times New Roman" w:cs="Times New Roman"/>
          <w:b/>
        </w:rPr>
        <w:t>Osatohamwen</w:t>
      </w:r>
      <w:proofErr w:type="spellEnd"/>
      <w:r w:rsidRPr="00D5056E">
        <w:rPr>
          <w:rFonts w:ascii="Times New Roman" w:hAnsi="Times New Roman" w:cs="Times New Roman"/>
          <w:b/>
        </w:rPr>
        <w:t xml:space="preserve"> </w:t>
      </w:r>
      <w:proofErr w:type="spellStart"/>
      <w:r w:rsidRPr="00D5056E">
        <w:rPr>
          <w:rFonts w:ascii="Times New Roman" w:hAnsi="Times New Roman" w:cs="Times New Roman"/>
          <w:b/>
        </w:rPr>
        <w:t>Erediauwa</w:t>
      </w:r>
      <w:proofErr w:type="spellEnd"/>
    </w:p>
    <w:p w:rsidR="00C43D04" w:rsidRPr="00C43D04" w:rsidRDefault="00C43D04" w:rsidP="00C43D04">
      <w:pPr>
        <w:spacing w:after="0" w:line="240" w:lineRule="auto"/>
        <w:jc w:val="center"/>
        <w:rPr>
          <w:rFonts w:ascii="Times New Roman" w:hAnsi="Times New Roman" w:cs="Times New Roman"/>
        </w:rPr>
      </w:pPr>
      <w:r w:rsidRPr="00C43D04">
        <w:rPr>
          <w:rFonts w:ascii="Times New Roman" w:hAnsi="Times New Roman" w:cs="Times New Roman"/>
        </w:rPr>
        <w:t>International Economic Relations Division, Nigerian Institute of International Affairs, Nigeria.</w:t>
      </w:r>
    </w:p>
    <w:p w:rsidR="00C43D04" w:rsidRPr="00C43D04" w:rsidRDefault="00C43D04" w:rsidP="00C43D04">
      <w:pPr>
        <w:spacing w:after="0" w:line="240" w:lineRule="auto"/>
        <w:jc w:val="center"/>
        <w:rPr>
          <w:rFonts w:ascii="Times New Roman" w:hAnsi="Times New Roman" w:cs="Times New Roman"/>
        </w:rPr>
      </w:pPr>
    </w:p>
    <w:p w:rsidR="00C43D04" w:rsidRPr="00D5056E" w:rsidRDefault="00C43D04" w:rsidP="00C43D04">
      <w:pPr>
        <w:spacing w:after="0" w:line="240" w:lineRule="auto"/>
        <w:jc w:val="center"/>
        <w:rPr>
          <w:rFonts w:ascii="Times New Roman" w:hAnsi="Times New Roman" w:cs="Times New Roman"/>
          <w:b/>
        </w:rPr>
      </w:pPr>
      <w:r w:rsidRPr="00D5056E">
        <w:rPr>
          <w:rFonts w:ascii="Times New Roman" w:hAnsi="Times New Roman" w:cs="Times New Roman"/>
          <w:b/>
        </w:rPr>
        <w:t xml:space="preserve">Samuel A. </w:t>
      </w:r>
      <w:proofErr w:type="spellStart"/>
      <w:r w:rsidRPr="00D5056E">
        <w:rPr>
          <w:rFonts w:ascii="Times New Roman" w:hAnsi="Times New Roman" w:cs="Times New Roman"/>
          <w:b/>
        </w:rPr>
        <w:t>Adedoyin</w:t>
      </w:r>
      <w:proofErr w:type="spellEnd"/>
    </w:p>
    <w:p w:rsidR="00C43D04" w:rsidRPr="00C43D04" w:rsidRDefault="00C43D04" w:rsidP="00C43D04">
      <w:pPr>
        <w:spacing w:after="0" w:line="240" w:lineRule="auto"/>
        <w:jc w:val="center"/>
        <w:rPr>
          <w:rFonts w:ascii="Times New Roman" w:hAnsi="Times New Roman" w:cs="Times New Roman"/>
        </w:rPr>
      </w:pPr>
      <w:r w:rsidRPr="00C43D04">
        <w:rPr>
          <w:rFonts w:ascii="Times New Roman" w:hAnsi="Times New Roman" w:cs="Times New Roman"/>
        </w:rPr>
        <w:t xml:space="preserve">Department of Business Administration, Benson </w:t>
      </w:r>
      <w:proofErr w:type="spellStart"/>
      <w:r w:rsidRPr="00C43D04">
        <w:rPr>
          <w:rFonts w:ascii="Times New Roman" w:hAnsi="Times New Roman" w:cs="Times New Roman"/>
        </w:rPr>
        <w:t>Idahosa</w:t>
      </w:r>
      <w:proofErr w:type="spellEnd"/>
      <w:r w:rsidRPr="00C43D04">
        <w:rPr>
          <w:rFonts w:ascii="Times New Roman" w:hAnsi="Times New Roman" w:cs="Times New Roman"/>
        </w:rPr>
        <w:t xml:space="preserve"> University, Nigeria.</w:t>
      </w:r>
    </w:p>
    <w:p w:rsidR="00C43D04" w:rsidRPr="00C43D04" w:rsidRDefault="00C43D04" w:rsidP="00D5056E">
      <w:pPr>
        <w:spacing w:after="0" w:line="240" w:lineRule="auto"/>
        <w:jc w:val="both"/>
        <w:rPr>
          <w:rFonts w:ascii="Times New Roman" w:hAnsi="Times New Roman" w:cs="Times New Roman"/>
        </w:rPr>
      </w:pPr>
    </w:p>
    <w:p w:rsidR="00C43D04" w:rsidRPr="00C43D04" w:rsidRDefault="00C43D04" w:rsidP="00D5056E">
      <w:pPr>
        <w:spacing w:after="0" w:line="240" w:lineRule="auto"/>
        <w:jc w:val="both"/>
        <w:rPr>
          <w:rFonts w:ascii="Times New Roman" w:hAnsi="Times New Roman" w:cs="Times New Roman"/>
          <w:sz w:val="20"/>
          <w:szCs w:val="20"/>
        </w:rPr>
      </w:pPr>
      <w:proofErr w:type="spellStart"/>
      <w:r w:rsidRPr="00C43D04">
        <w:rPr>
          <w:rFonts w:ascii="Times New Roman" w:hAnsi="Times New Roman" w:cs="Times New Roman"/>
          <w:sz w:val="20"/>
          <w:szCs w:val="20"/>
        </w:rPr>
        <w:t>doi</w:t>
      </w:r>
      <w:proofErr w:type="spellEnd"/>
      <w:r w:rsidRPr="00C43D04">
        <w:rPr>
          <w:rFonts w:ascii="Times New Roman" w:hAnsi="Times New Roman" w:cs="Times New Roman"/>
          <w:sz w:val="20"/>
          <w:szCs w:val="20"/>
        </w:rPr>
        <w:t xml:space="preserve">: </w:t>
      </w:r>
      <w:hyperlink r:id="rId6" w:history="1">
        <w:r w:rsidR="00D85F40" w:rsidRPr="00DB05D4">
          <w:rPr>
            <w:rStyle w:val="Hyperlink"/>
            <w:rFonts w:ascii="Times New Roman" w:hAnsi="Times New Roman" w:cs="Times New Roman"/>
            <w:sz w:val="20"/>
            <w:szCs w:val="20"/>
          </w:rPr>
          <w:t>https://doi.org/10.37745/ijdee.13/vol13n23654</w:t>
        </w:r>
      </w:hyperlink>
      <w:r w:rsidR="00D85F40">
        <w:rPr>
          <w:rFonts w:ascii="Times New Roman" w:hAnsi="Times New Roman" w:cs="Times New Roman"/>
          <w:sz w:val="20"/>
          <w:szCs w:val="20"/>
        </w:rPr>
        <w:t xml:space="preserve"> </w:t>
      </w:r>
      <w:r w:rsidR="00D5056E">
        <w:rPr>
          <w:rFonts w:ascii="Times New Roman" w:hAnsi="Times New Roman" w:cs="Times New Roman"/>
          <w:sz w:val="20"/>
          <w:szCs w:val="20"/>
        </w:rPr>
        <w:t xml:space="preserve"> </w:t>
      </w:r>
      <w:r w:rsidRPr="00C43D04">
        <w:rPr>
          <w:rFonts w:ascii="Times New Roman" w:hAnsi="Times New Roman" w:cs="Times New Roman"/>
          <w:sz w:val="20"/>
          <w:szCs w:val="20"/>
        </w:rPr>
        <w:t xml:space="preserve">                                                  </w:t>
      </w:r>
      <w:r>
        <w:rPr>
          <w:rFonts w:ascii="Times New Roman" w:hAnsi="Times New Roman" w:cs="Times New Roman"/>
          <w:sz w:val="20"/>
          <w:szCs w:val="20"/>
        </w:rPr>
        <w:t xml:space="preserve">    </w:t>
      </w:r>
      <w:r w:rsidR="00D5056E">
        <w:rPr>
          <w:rFonts w:ascii="Times New Roman" w:hAnsi="Times New Roman" w:cs="Times New Roman"/>
          <w:sz w:val="20"/>
          <w:szCs w:val="20"/>
        </w:rPr>
        <w:t>Published December 14</w:t>
      </w:r>
      <w:r>
        <w:rPr>
          <w:rFonts w:ascii="Times New Roman" w:hAnsi="Times New Roman" w:cs="Times New Roman"/>
          <w:sz w:val="20"/>
          <w:szCs w:val="20"/>
        </w:rPr>
        <w:t>, 2025</w:t>
      </w:r>
    </w:p>
    <w:tbl>
      <w:tblPr>
        <w:tblW w:w="0" w:type="auto"/>
        <w:tblBorders>
          <w:top w:val="single" w:sz="4" w:space="0" w:color="auto"/>
        </w:tblBorders>
        <w:tblLook w:val="0000" w:firstRow="0" w:lastRow="0" w:firstColumn="0" w:lastColumn="0" w:noHBand="0" w:noVBand="0"/>
      </w:tblPr>
      <w:tblGrid>
        <w:gridCol w:w="9345"/>
      </w:tblGrid>
      <w:tr w:rsidR="00C43D04">
        <w:tblPrEx>
          <w:tblCellMar>
            <w:top w:w="0" w:type="dxa"/>
            <w:bottom w:w="0" w:type="dxa"/>
          </w:tblCellMar>
        </w:tblPrEx>
        <w:trPr>
          <w:trHeight w:val="100"/>
        </w:trPr>
        <w:tc>
          <w:tcPr>
            <w:tcW w:w="9345" w:type="dxa"/>
          </w:tcPr>
          <w:p w:rsidR="00C43D04" w:rsidRDefault="00C43D04" w:rsidP="00D5056E">
            <w:pPr>
              <w:spacing w:after="0" w:line="240" w:lineRule="auto"/>
              <w:jc w:val="both"/>
              <w:rPr>
                <w:rFonts w:ascii="Times New Roman" w:hAnsi="Times New Roman" w:cs="Times New Roman"/>
                <w:sz w:val="20"/>
                <w:szCs w:val="20"/>
              </w:rPr>
            </w:pPr>
          </w:p>
        </w:tc>
      </w:tr>
    </w:tbl>
    <w:p w:rsidR="00C43D04" w:rsidRPr="00C43D04" w:rsidRDefault="00C43D04" w:rsidP="00D5056E">
      <w:pPr>
        <w:spacing w:after="0" w:line="240" w:lineRule="auto"/>
        <w:jc w:val="both"/>
        <w:rPr>
          <w:rFonts w:ascii="Times New Roman" w:hAnsi="Times New Roman" w:cs="Times New Roman"/>
          <w:sz w:val="20"/>
          <w:szCs w:val="20"/>
        </w:rPr>
      </w:pPr>
      <w:r w:rsidRPr="00C43D04">
        <w:rPr>
          <w:rFonts w:ascii="Times New Roman" w:hAnsi="Times New Roman" w:cs="Times New Roman"/>
          <w:sz w:val="20"/>
          <w:szCs w:val="20"/>
        </w:rPr>
        <w:t xml:space="preserve">Citation: </w:t>
      </w:r>
      <w:proofErr w:type="spellStart"/>
      <w:r w:rsidRPr="00C43D04">
        <w:rPr>
          <w:rFonts w:ascii="Times New Roman" w:hAnsi="Times New Roman" w:cs="Times New Roman"/>
          <w:sz w:val="20"/>
          <w:szCs w:val="20"/>
        </w:rPr>
        <w:t>Okungbowa</w:t>
      </w:r>
      <w:proofErr w:type="spellEnd"/>
      <w:r w:rsidRPr="00C43D04">
        <w:rPr>
          <w:rFonts w:ascii="Times New Roman" w:hAnsi="Times New Roman" w:cs="Times New Roman"/>
          <w:sz w:val="20"/>
          <w:szCs w:val="20"/>
        </w:rPr>
        <w:t xml:space="preserve"> E.F., </w:t>
      </w:r>
      <w:proofErr w:type="spellStart"/>
      <w:r w:rsidRPr="00C43D04">
        <w:rPr>
          <w:rFonts w:ascii="Times New Roman" w:hAnsi="Times New Roman" w:cs="Times New Roman"/>
          <w:sz w:val="20"/>
          <w:szCs w:val="20"/>
        </w:rPr>
        <w:t>Oburota</w:t>
      </w:r>
      <w:proofErr w:type="spellEnd"/>
      <w:r w:rsidRPr="00C43D04">
        <w:rPr>
          <w:rFonts w:ascii="Times New Roman" w:hAnsi="Times New Roman" w:cs="Times New Roman"/>
          <w:sz w:val="20"/>
          <w:szCs w:val="20"/>
        </w:rPr>
        <w:t xml:space="preserve"> C.S., </w:t>
      </w:r>
      <w:proofErr w:type="spellStart"/>
      <w:r w:rsidRPr="00C43D04">
        <w:rPr>
          <w:rFonts w:ascii="Times New Roman" w:hAnsi="Times New Roman" w:cs="Times New Roman"/>
          <w:sz w:val="20"/>
          <w:szCs w:val="20"/>
        </w:rPr>
        <w:t>Erediauwa</w:t>
      </w:r>
      <w:proofErr w:type="spellEnd"/>
      <w:r w:rsidRPr="00C43D04">
        <w:rPr>
          <w:rFonts w:ascii="Times New Roman" w:hAnsi="Times New Roman" w:cs="Times New Roman"/>
          <w:sz w:val="20"/>
          <w:szCs w:val="20"/>
        </w:rPr>
        <w:t xml:space="preserve"> A.O. and </w:t>
      </w:r>
      <w:proofErr w:type="spellStart"/>
      <w:r w:rsidRPr="00C43D04">
        <w:rPr>
          <w:rFonts w:ascii="Times New Roman" w:hAnsi="Times New Roman" w:cs="Times New Roman"/>
          <w:sz w:val="20"/>
          <w:szCs w:val="20"/>
        </w:rPr>
        <w:t>Adedoyin</w:t>
      </w:r>
      <w:proofErr w:type="spellEnd"/>
      <w:r w:rsidRPr="00C43D04">
        <w:rPr>
          <w:rFonts w:ascii="Times New Roman" w:hAnsi="Times New Roman" w:cs="Times New Roman"/>
          <w:sz w:val="20"/>
          <w:szCs w:val="20"/>
        </w:rPr>
        <w:t xml:space="preserve"> S.A. (2025) Macroeconomic Indicators and Economic Growth of West African Countries: A Case of Anglophone Versus Francophone Regions, International Journal of Developing and Emerging E</w:t>
      </w:r>
      <w:r w:rsidR="00D85F40">
        <w:rPr>
          <w:rFonts w:ascii="Times New Roman" w:hAnsi="Times New Roman" w:cs="Times New Roman"/>
          <w:sz w:val="20"/>
          <w:szCs w:val="20"/>
        </w:rPr>
        <w:t>conomies, Vol.13, No.2, pp.36-54</w:t>
      </w:r>
    </w:p>
    <w:tbl>
      <w:tblPr>
        <w:tblW w:w="0" w:type="auto"/>
        <w:tblInd w:w="-46" w:type="dxa"/>
        <w:tblBorders>
          <w:top w:val="single" w:sz="4" w:space="0" w:color="auto"/>
        </w:tblBorders>
        <w:tblLook w:val="0000" w:firstRow="0" w:lastRow="0" w:firstColumn="0" w:lastColumn="0" w:noHBand="0" w:noVBand="0"/>
      </w:tblPr>
      <w:tblGrid>
        <w:gridCol w:w="9375"/>
      </w:tblGrid>
      <w:tr w:rsidR="00C43D04" w:rsidTr="00C43D04">
        <w:tblPrEx>
          <w:tblCellMar>
            <w:top w:w="0" w:type="dxa"/>
            <w:bottom w:w="0" w:type="dxa"/>
          </w:tblCellMar>
        </w:tblPrEx>
        <w:trPr>
          <w:trHeight w:val="100"/>
        </w:trPr>
        <w:tc>
          <w:tcPr>
            <w:tcW w:w="9375" w:type="dxa"/>
          </w:tcPr>
          <w:p w:rsidR="00C43D04" w:rsidRDefault="00C43D04" w:rsidP="00D5056E">
            <w:pPr>
              <w:spacing w:after="0" w:line="240" w:lineRule="auto"/>
              <w:jc w:val="both"/>
              <w:rPr>
                <w:rFonts w:ascii="Times New Roman" w:hAnsi="Times New Roman" w:cs="Times New Roman"/>
              </w:rPr>
            </w:pPr>
          </w:p>
        </w:tc>
      </w:tr>
    </w:tbl>
    <w:p w:rsidR="00C43D04" w:rsidRPr="00D5056E" w:rsidRDefault="00C43D04" w:rsidP="00D5056E">
      <w:pPr>
        <w:spacing w:after="0" w:line="240" w:lineRule="auto"/>
        <w:jc w:val="both"/>
        <w:rPr>
          <w:rFonts w:ascii="Times New Roman" w:hAnsi="Times New Roman" w:cs="Times New Roman"/>
          <w:i/>
          <w:sz w:val="20"/>
          <w:szCs w:val="20"/>
        </w:rPr>
      </w:pPr>
      <w:r w:rsidRPr="00C43D04">
        <w:rPr>
          <w:rFonts w:ascii="Times New Roman" w:hAnsi="Times New Roman" w:cs="Times New Roman"/>
          <w:b/>
        </w:rPr>
        <w:t>Abstract</w:t>
      </w:r>
      <w:r w:rsidRPr="00C43D04">
        <w:rPr>
          <w:rFonts w:ascii="Times New Roman" w:hAnsi="Times New Roman" w:cs="Times New Roman"/>
        </w:rPr>
        <w:t xml:space="preserve">: </w:t>
      </w:r>
      <w:r w:rsidRPr="00D5056E">
        <w:rPr>
          <w:rFonts w:ascii="Times New Roman" w:hAnsi="Times New Roman" w:cs="Times New Roman"/>
          <w:i/>
          <w:sz w:val="20"/>
          <w:szCs w:val="20"/>
        </w:rPr>
        <w:t xml:space="preserve">This study examines the impact of selected macroeconomic indicators on economic growth in West African countries, both collectively and within Francophone and Anglophone sub-regions. Using a static panel least square regression approach, the analysis covers the period 2012–2022 for nine Francophone and four Anglophone countries. The findings reveal that trade openness, foreign direct investment (FDI), and exchange rates significantly influence economic growth when West Africa is considered as a whole. However, within the Francophone region, these variables were statistically insignificant, with only domestic investment, </w:t>
      </w:r>
      <w:proofErr w:type="spellStart"/>
      <w:r w:rsidRPr="00D5056E">
        <w:rPr>
          <w:rFonts w:ascii="Times New Roman" w:hAnsi="Times New Roman" w:cs="Times New Roman"/>
          <w:i/>
          <w:sz w:val="20"/>
          <w:szCs w:val="20"/>
        </w:rPr>
        <w:t>proxied</w:t>
      </w:r>
      <w:proofErr w:type="spellEnd"/>
      <w:r w:rsidRPr="00D5056E">
        <w:rPr>
          <w:rFonts w:ascii="Times New Roman" w:hAnsi="Times New Roman" w:cs="Times New Roman"/>
          <w:i/>
          <w:sz w:val="20"/>
          <w:szCs w:val="20"/>
        </w:rPr>
        <w:t xml:space="preserve"> by gross fixed capital formation (GFCF), showing significance. Conversely, in the Anglophone region, FDI and exchange rates were significant growth drivers, whereas trade openness and GFCF were not. The study suggests that macroeconomic factors in Anglophone countries and domestic investment in Francophone countries largely drive regional growth. To enhance economic performance, the study recommends increasing FDI inflows, promoting trade openness, and stabilizing exchange rates, particularly in the Anglophone region. Policymakers should encourage intra-regional and international trade while removing barriers to FDI, especially in industrial sectors that drive development. The exchange rate should be carefully managed, given its crucial role in Anglophone region growth. Additionally, Francophone governments should enact policies that ease domestic investment processes and encourage greater openness to FDI. Since trade openness and FDI align with expected growth patterns, fostering these elements in the Francophone region is essential for sustainable economic progress across West Africa.</w:t>
      </w:r>
    </w:p>
    <w:p w:rsidR="00D5056E" w:rsidRDefault="00D5056E" w:rsidP="00C43D04">
      <w:pPr>
        <w:spacing w:after="0" w:line="240" w:lineRule="auto"/>
        <w:jc w:val="both"/>
        <w:rPr>
          <w:rFonts w:ascii="Times New Roman" w:hAnsi="Times New Roman" w:cs="Times New Roman"/>
          <w:sz w:val="22"/>
          <w:szCs w:val="22"/>
        </w:rPr>
      </w:pPr>
    </w:p>
    <w:p w:rsidR="00C43D04" w:rsidRPr="00D5056E" w:rsidRDefault="00C43D04" w:rsidP="00C43D04">
      <w:pPr>
        <w:spacing w:after="0" w:line="240" w:lineRule="auto"/>
        <w:jc w:val="both"/>
        <w:rPr>
          <w:rFonts w:ascii="Times New Roman" w:hAnsi="Times New Roman" w:cs="Times New Roman"/>
          <w:sz w:val="22"/>
          <w:szCs w:val="22"/>
        </w:rPr>
      </w:pPr>
      <w:r w:rsidRPr="00D5056E">
        <w:rPr>
          <w:rFonts w:ascii="Times New Roman" w:hAnsi="Times New Roman" w:cs="Times New Roman"/>
          <w:sz w:val="22"/>
          <w:szCs w:val="22"/>
        </w:rPr>
        <w:t xml:space="preserve">Keywords: macroeconomic indicators, Anglophone, francophone, static panel </w:t>
      </w:r>
    </w:p>
    <w:p w:rsidR="00C43D04" w:rsidRPr="00D5056E" w:rsidRDefault="00C43D04" w:rsidP="00C43D04">
      <w:pPr>
        <w:spacing w:after="0" w:line="240" w:lineRule="auto"/>
        <w:jc w:val="both"/>
        <w:rPr>
          <w:rFonts w:ascii="Times New Roman" w:hAnsi="Times New Roman" w:cs="Times New Roman"/>
          <w:sz w:val="22"/>
          <w:szCs w:val="22"/>
        </w:rPr>
      </w:pPr>
      <w:r w:rsidRPr="00D5056E">
        <w:rPr>
          <w:rFonts w:ascii="Times New Roman" w:hAnsi="Times New Roman" w:cs="Times New Roman"/>
          <w:sz w:val="22"/>
          <w:szCs w:val="22"/>
        </w:rPr>
        <w:t>JEL Codes: E60, F43, C51</w:t>
      </w:r>
    </w:p>
    <w:tbl>
      <w:tblPr>
        <w:tblW w:w="9574" w:type="dxa"/>
        <w:tblInd w:w="-153" w:type="dxa"/>
        <w:tblBorders>
          <w:top w:val="single" w:sz="4" w:space="0" w:color="auto"/>
        </w:tblBorders>
        <w:tblLook w:val="0000" w:firstRow="0" w:lastRow="0" w:firstColumn="0" w:lastColumn="0" w:noHBand="0" w:noVBand="0"/>
      </w:tblPr>
      <w:tblGrid>
        <w:gridCol w:w="9574"/>
      </w:tblGrid>
      <w:tr w:rsidR="00C43D04" w:rsidTr="00C43D04">
        <w:tblPrEx>
          <w:tblCellMar>
            <w:top w:w="0" w:type="dxa"/>
            <w:bottom w:w="0" w:type="dxa"/>
          </w:tblCellMar>
        </w:tblPrEx>
        <w:trPr>
          <w:trHeight w:val="100"/>
        </w:trPr>
        <w:tc>
          <w:tcPr>
            <w:tcW w:w="9574" w:type="dxa"/>
          </w:tcPr>
          <w:p w:rsidR="00C43D04" w:rsidRDefault="00C43D04" w:rsidP="00C43D04">
            <w:pPr>
              <w:spacing w:after="0" w:line="240" w:lineRule="auto"/>
              <w:jc w:val="both"/>
              <w:rPr>
                <w:rFonts w:ascii="Times New Roman" w:hAnsi="Times New Roman" w:cs="Times New Roman"/>
              </w:rPr>
            </w:pPr>
          </w:p>
        </w:tc>
      </w:tr>
    </w:tbl>
    <w:p w:rsidR="00D5056E" w:rsidRDefault="00D5056E" w:rsidP="00C43D04">
      <w:pPr>
        <w:spacing w:after="0" w:line="240" w:lineRule="auto"/>
        <w:jc w:val="both"/>
        <w:rPr>
          <w:rFonts w:ascii="Times New Roman" w:hAnsi="Times New Roman" w:cs="Times New Roman"/>
        </w:rPr>
      </w:pPr>
    </w:p>
    <w:p w:rsidR="00D5056E" w:rsidRDefault="00D5056E"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b/>
        </w:rPr>
      </w:pPr>
      <w:r w:rsidRPr="00C43D04">
        <w:rPr>
          <w:rFonts w:ascii="Times New Roman" w:hAnsi="Times New Roman" w:cs="Times New Roman"/>
          <w:b/>
        </w:rPr>
        <w:t>INTRODUCTION</w:t>
      </w:r>
    </w:p>
    <w:p w:rsidR="00C43D04" w:rsidRPr="00C43D04" w:rsidRDefault="00C43D04" w:rsidP="00C43D04">
      <w:pPr>
        <w:spacing w:after="0" w:line="240" w:lineRule="auto"/>
        <w:jc w:val="both"/>
        <w:rPr>
          <w:rFonts w:ascii="Times New Roman" w:hAnsi="Times New Roman" w:cs="Times New Roman"/>
          <w:b/>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Trade, foreign direct investment (FDI), and exchange rate dynamics play crucial roles in driving economic growth for both developed and developing economies. The differences between the economic growth paths of various economic systems can be attributed to policy in these three dimensions as well as the functions of these variables. The relationship between trade openness, FDI, and exchange rate dynamics has dominated the debate in development economics as well as international trade. Developed economies carry out more trade and thus have a high rate of FDI inflow, stability of exchange rate, and consequently high economic growth path compared to underdeveloped economies. Developed economies have further embraced openness to trade which plays a crucial role in economic growth (</w:t>
      </w:r>
      <w:proofErr w:type="spellStart"/>
      <w:r w:rsidRPr="00C43D04">
        <w:rPr>
          <w:rFonts w:ascii="Times New Roman" w:hAnsi="Times New Roman" w:cs="Times New Roman"/>
        </w:rPr>
        <w:t>Narula</w:t>
      </w:r>
      <w:proofErr w:type="spellEnd"/>
      <w:r w:rsidRPr="00C43D04">
        <w:rPr>
          <w:rFonts w:ascii="Times New Roman" w:hAnsi="Times New Roman" w:cs="Times New Roman"/>
        </w:rPr>
        <w:t xml:space="preserve"> &amp; </w:t>
      </w:r>
      <w:proofErr w:type="spellStart"/>
      <w:r w:rsidRPr="00C43D04">
        <w:rPr>
          <w:rFonts w:ascii="Times New Roman" w:hAnsi="Times New Roman" w:cs="Times New Roman"/>
        </w:rPr>
        <w:t>Driffield</w:t>
      </w:r>
      <w:proofErr w:type="spellEnd"/>
      <w:r w:rsidRPr="00C43D04">
        <w:rPr>
          <w:rFonts w:ascii="Times New Roman" w:hAnsi="Times New Roman" w:cs="Times New Roman"/>
        </w:rPr>
        <w:t>; 2018). In addition, the reduction and elimination of trade barriers promote trade growth thus ultimately raising the GDP of the developed economies. According to the World Trade Organization, if developing countries, especially those in the West Africa region, wish to be on the path of accelerated growth and development, they must have more effective policies that enhance the inflow of foreign investments and ensure a stable exchange rate system, particularly when controlling the level of imports, thus advancing their economic growth through international trade (WTO; 2019)</w:t>
      </w:r>
    </w:p>
    <w:p w:rsidR="00D5056E" w:rsidRPr="00C43D04" w:rsidRDefault="00D5056E"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FDI is regarded as a catalyst for economic progress in both developed and developing countries. FDI inflows into any economy are supposed to benefit the host economy; nevertheless, the extent of FDI growth is determined by country-specific features. In particular, FDI tends to boost economic growth in host nations with open trade regimes, such as those found in industrialized economies. Furthermore, industrialized economies tend to favor trade openness, a liberal economic system, and a more flexible exchange rate orientation, allowing for overall economic flexibility (</w:t>
      </w:r>
      <w:proofErr w:type="spellStart"/>
      <w:r w:rsidRPr="00C43D04">
        <w:rPr>
          <w:rFonts w:ascii="Times New Roman" w:hAnsi="Times New Roman" w:cs="Times New Roman"/>
        </w:rPr>
        <w:t>Pegkas</w:t>
      </w:r>
      <w:proofErr w:type="spellEnd"/>
      <w:r w:rsidRPr="00C43D04">
        <w:rPr>
          <w:rFonts w:ascii="Times New Roman" w:hAnsi="Times New Roman" w:cs="Times New Roman"/>
        </w:rPr>
        <w:t>, 2015). Developing economies including those of ECOWAS origin most often attempt to initiate strategies and policies that promote economic growth thus attracting FDI inflows into their regions, however, the challenge is whether those investments are strategic enough to garner the required momentum that could push these economies on the path of sustained economic prosperity in every aspect of economic life. More specifically, FDI stimulates the host economy by bringing new goods and, subsequently, foreign technology, which increases capital accumulation and improves the host nation's knowledge base through skill transfer. Additionally, countries gain from FDI due to the increased capital and technological spill-overs. Furthermore, FDI has the potential to be a source of sustained growth and development because it can promote the development and production of human capital, generate technical spill-overs, and make it easier for host countries to integrate into international trade. Additionally, the established economies guarantee the presence of a competitive business environment, which promotes the growth of FDI in these developing nations, including those in the ECOWAS.</w:t>
      </w:r>
    </w:p>
    <w:p w:rsidR="00D5056E" w:rsidRPr="00C43D04" w:rsidRDefault="00D5056E"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lastRenderedPageBreak/>
        <w:t xml:space="preserve">Similarly, the exchange rate strategically lies at the center of the global financial system and sets the terms on which countries trade each other’s goods and services. The exchange rate is a key macroeconomic variable in the context of general economic policy-making and reform programs. It is an essential element in the determination of the pace at which a country’s economic activities will grow. Thus, discussion on methods of management of exchange rates has been a recurring topic in international monetary economics. Chou (2020) claims that the discussion of currency rate management went beyond the demise of the gold standard in the 1930s and included the Bretton Wood System of adjustable pegs that emerged in the 1940s, as well as other exchange rates. The discussion revolves around the two prominent poles of flexibility and fixation. Concern over the impact of exchange rate volatility on trade is growing as many economies transition from fixed to flexible exchange rates and the majority of ECOWAS nations have adopted this policy. The flexible exchange rate that followed the collapse of the Breton Wood System is of concern to economists and policymakers (Williamson, 2021). </w:t>
      </w:r>
    </w:p>
    <w:p w:rsidR="00D5056E" w:rsidRPr="00C43D04" w:rsidRDefault="00D5056E"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There is generally an avalanche of studies that have attempted to establish the relationship between the variables namely; trade openness, foreign direct investment, exchange rate, and economic growth or at least two of the listed variables. However, some of the studies were country-focused; </w:t>
      </w:r>
      <w:proofErr w:type="spellStart"/>
      <w:r w:rsidRPr="00C43D04">
        <w:rPr>
          <w:rFonts w:ascii="Times New Roman" w:hAnsi="Times New Roman" w:cs="Times New Roman"/>
        </w:rPr>
        <w:t>Nduka</w:t>
      </w:r>
      <w:proofErr w:type="spellEnd"/>
      <w:r w:rsidRPr="00C43D04">
        <w:rPr>
          <w:rFonts w:ascii="Times New Roman" w:hAnsi="Times New Roman" w:cs="Times New Roman"/>
        </w:rPr>
        <w:t xml:space="preserve">, </w:t>
      </w:r>
      <w:proofErr w:type="spellStart"/>
      <w:r w:rsidRPr="00C43D04">
        <w:rPr>
          <w:rFonts w:ascii="Times New Roman" w:hAnsi="Times New Roman" w:cs="Times New Roman"/>
        </w:rPr>
        <w:t>Chukwu</w:t>
      </w:r>
      <w:proofErr w:type="spellEnd"/>
      <w:r w:rsidRPr="00C43D04">
        <w:rPr>
          <w:rFonts w:ascii="Times New Roman" w:hAnsi="Times New Roman" w:cs="Times New Roman"/>
        </w:rPr>
        <w:t xml:space="preserve">, </w:t>
      </w:r>
      <w:proofErr w:type="spellStart"/>
      <w:r w:rsidRPr="00C43D04">
        <w:rPr>
          <w:rFonts w:ascii="Times New Roman" w:hAnsi="Times New Roman" w:cs="Times New Roman"/>
        </w:rPr>
        <w:t>Ugbor</w:t>
      </w:r>
      <w:proofErr w:type="spellEnd"/>
      <w:r w:rsidRPr="00C43D04">
        <w:rPr>
          <w:rFonts w:ascii="Times New Roman" w:hAnsi="Times New Roman" w:cs="Times New Roman"/>
        </w:rPr>
        <w:t xml:space="preserve">, &amp; </w:t>
      </w:r>
      <w:proofErr w:type="spellStart"/>
      <w:r w:rsidRPr="00C43D04">
        <w:rPr>
          <w:rFonts w:ascii="Times New Roman" w:hAnsi="Times New Roman" w:cs="Times New Roman"/>
        </w:rPr>
        <w:t>Nwakaire</w:t>
      </w:r>
      <w:proofErr w:type="spellEnd"/>
      <w:r w:rsidRPr="00C43D04">
        <w:rPr>
          <w:rFonts w:ascii="Times New Roman" w:hAnsi="Times New Roman" w:cs="Times New Roman"/>
        </w:rPr>
        <w:t xml:space="preserve"> (2013); </w:t>
      </w:r>
      <w:proofErr w:type="spellStart"/>
      <w:r w:rsidRPr="00C43D04">
        <w:rPr>
          <w:rFonts w:ascii="Times New Roman" w:hAnsi="Times New Roman" w:cs="Times New Roman"/>
        </w:rPr>
        <w:t>Salik</w:t>
      </w:r>
      <w:proofErr w:type="spellEnd"/>
      <w:r w:rsidRPr="00C43D04">
        <w:rPr>
          <w:rFonts w:ascii="Times New Roman" w:hAnsi="Times New Roman" w:cs="Times New Roman"/>
        </w:rPr>
        <w:t xml:space="preserve"> and Aras (2022); for Nigeria, and Bibi, Ahmad, and Rashid (2018) for Pakistan, </w:t>
      </w:r>
      <w:proofErr w:type="spellStart"/>
      <w:r w:rsidRPr="00C43D04">
        <w:rPr>
          <w:rFonts w:ascii="Times New Roman" w:hAnsi="Times New Roman" w:cs="Times New Roman"/>
        </w:rPr>
        <w:t>Adhikary</w:t>
      </w:r>
      <w:proofErr w:type="spellEnd"/>
      <w:r w:rsidRPr="00C43D04">
        <w:rPr>
          <w:rFonts w:ascii="Times New Roman" w:hAnsi="Times New Roman" w:cs="Times New Roman"/>
        </w:rPr>
        <w:t xml:space="preserve"> (2012) for Bangladesh, and some others for various regions on selected countries; </w:t>
      </w:r>
      <w:proofErr w:type="spellStart"/>
      <w:r w:rsidRPr="00C43D04">
        <w:rPr>
          <w:rFonts w:ascii="Times New Roman" w:hAnsi="Times New Roman" w:cs="Times New Roman"/>
        </w:rPr>
        <w:t>Yameogo</w:t>
      </w:r>
      <w:proofErr w:type="spellEnd"/>
      <w:r w:rsidRPr="00C43D04">
        <w:rPr>
          <w:rFonts w:ascii="Times New Roman" w:hAnsi="Times New Roman" w:cs="Times New Roman"/>
        </w:rPr>
        <w:t xml:space="preserve"> &amp; </w:t>
      </w:r>
      <w:proofErr w:type="spellStart"/>
      <w:r w:rsidRPr="00C43D04">
        <w:rPr>
          <w:rFonts w:ascii="Times New Roman" w:hAnsi="Times New Roman" w:cs="Times New Roman"/>
        </w:rPr>
        <w:t>Omojolaibi</w:t>
      </w:r>
      <w:proofErr w:type="spellEnd"/>
      <w:r w:rsidRPr="00C43D04">
        <w:rPr>
          <w:rFonts w:ascii="Times New Roman" w:hAnsi="Times New Roman" w:cs="Times New Roman"/>
        </w:rPr>
        <w:t xml:space="preserve"> (2021); </w:t>
      </w:r>
      <w:proofErr w:type="spellStart"/>
      <w:r w:rsidRPr="00C43D04">
        <w:rPr>
          <w:rFonts w:ascii="Times New Roman" w:hAnsi="Times New Roman" w:cs="Times New Roman"/>
        </w:rPr>
        <w:t>Raghutla</w:t>
      </w:r>
      <w:proofErr w:type="spellEnd"/>
      <w:r w:rsidRPr="00C43D04">
        <w:rPr>
          <w:rFonts w:ascii="Times New Roman" w:hAnsi="Times New Roman" w:cs="Times New Roman"/>
        </w:rPr>
        <w:t xml:space="preserve"> (2020); </w:t>
      </w:r>
      <w:proofErr w:type="spellStart"/>
      <w:r w:rsidRPr="00C43D04">
        <w:rPr>
          <w:rFonts w:ascii="Times New Roman" w:hAnsi="Times New Roman" w:cs="Times New Roman"/>
        </w:rPr>
        <w:t>Makki</w:t>
      </w:r>
      <w:proofErr w:type="spellEnd"/>
      <w:r w:rsidRPr="00C43D04">
        <w:rPr>
          <w:rFonts w:ascii="Times New Roman" w:hAnsi="Times New Roman" w:cs="Times New Roman"/>
        </w:rPr>
        <w:t xml:space="preserve"> and </w:t>
      </w:r>
      <w:proofErr w:type="spellStart"/>
      <w:r w:rsidRPr="00C43D04">
        <w:rPr>
          <w:rFonts w:ascii="Times New Roman" w:hAnsi="Times New Roman" w:cs="Times New Roman"/>
        </w:rPr>
        <w:t>Somwaru</w:t>
      </w:r>
      <w:proofErr w:type="spellEnd"/>
      <w:r w:rsidRPr="00C43D04">
        <w:rPr>
          <w:rFonts w:ascii="Times New Roman" w:hAnsi="Times New Roman" w:cs="Times New Roman"/>
        </w:rPr>
        <w:t xml:space="preserve"> (2004) with just a few incorporating ECOWAS countries though not comprehensively </w:t>
      </w:r>
      <w:proofErr w:type="spellStart"/>
      <w:r w:rsidRPr="00C43D04">
        <w:rPr>
          <w:rFonts w:ascii="Times New Roman" w:hAnsi="Times New Roman" w:cs="Times New Roman"/>
        </w:rPr>
        <w:t>Wiredu</w:t>
      </w:r>
      <w:proofErr w:type="spellEnd"/>
      <w:r w:rsidRPr="00C43D04">
        <w:rPr>
          <w:rFonts w:ascii="Times New Roman" w:hAnsi="Times New Roman" w:cs="Times New Roman"/>
        </w:rPr>
        <w:t xml:space="preserve">, </w:t>
      </w:r>
      <w:proofErr w:type="spellStart"/>
      <w:r w:rsidRPr="00C43D04">
        <w:rPr>
          <w:rFonts w:ascii="Times New Roman" w:hAnsi="Times New Roman" w:cs="Times New Roman"/>
        </w:rPr>
        <w:t>Nketiah</w:t>
      </w:r>
      <w:proofErr w:type="spellEnd"/>
      <w:r w:rsidRPr="00C43D04">
        <w:rPr>
          <w:rFonts w:ascii="Times New Roman" w:hAnsi="Times New Roman" w:cs="Times New Roman"/>
        </w:rPr>
        <w:t xml:space="preserve">, and </w:t>
      </w:r>
      <w:proofErr w:type="spellStart"/>
      <w:r w:rsidRPr="00C43D04">
        <w:rPr>
          <w:rFonts w:ascii="Times New Roman" w:hAnsi="Times New Roman" w:cs="Times New Roman"/>
        </w:rPr>
        <w:t>Adjei</w:t>
      </w:r>
      <w:proofErr w:type="spellEnd"/>
      <w:r w:rsidRPr="00C43D04">
        <w:rPr>
          <w:rFonts w:ascii="Times New Roman" w:hAnsi="Times New Roman" w:cs="Times New Roman"/>
        </w:rPr>
        <w:t xml:space="preserve"> (2020). Hence, this study seeks to fill the gaps in the existing literature by extending the study to the West African (ECOWAS) countries; not only to a selected few countries but by comprehensively sharing those ECOWAS countries based on economic similarities, especially as regards regional alignment/ language and economic classification namely; of Anglophone and Francophone. Further, the study applies a combined panel and comparative analysis of the performance of these variables and how their implication for economic growth in the West African region as a whole and for each of the zones.</w:t>
      </w:r>
    </w:p>
    <w:p w:rsidR="00D5056E" w:rsidRPr="00C43D04" w:rsidRDefault="00D5056E"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It is anticipated that policies about these variables (Trade openness, FDI, and Exchange rate) will affect employment generation, poverty reduction, economic growth, and the real sector as a whole. However, the figures on unemployment and economic growth as of late are very dismal among West African economies. Foreign investment and currency depreciation are harming these countries' growth. The relationship between foreign direct investment (FDI), trade openness, and economic growth, as well as the impact of exchange rate policies put in place in these nations over the past few decades, continue to reveal the poor performance of these economies. Consequently, the goal of this research is to investigate the impact of FDI, trade openness, and exchange rate on the economic growth of the selected West African countries. Specifically, this study seeks to; </w:t>
      </w:r>
    </w:p>
    <w:p w:rsidR="00D5056E" w:rsidRPr="00C43D04" w:rsidRDefault="00D5056E"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lastRenderedPageBreak/>
        <w:tab/>
        <w:t>determine the impact of trade openness, FDI and exchange rate on economic growth in West African countries, and to</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ab/>
        <w:t>examine how the selected macroeconomic factors affect economic growth in the Francophone and Anglophone regions of West African countries in separate samples.</w:t>
      </w:r>
    </w:p>
    <w:p w:rsidR="00C43D04" w:rsidRPr="00C43D04" w:rsidRDefault="00C43D04" w:rsidP="00C43D04">
      <w:pPr>
        <w:spacing w:after="0" w:line="240" w:lineRule="auto"/>
        <w:jc w:val="both"/>
        <w:rPr>
          <w:rFonts w:ascii="Times New Roman" w:hAnsi="Times New Roman" w:cs="Times New Roman"/>
        </w:rPr>
      </w:pPr>
    </w:p>
    <w:p w:rsidR="00C43D04" w:rsidRPr="00D5056E" w:rsidRDefault="00C43D04" w:rsidP="00C43D04">
      <w:pPr>
        <w:spacing w:after="0" w:line="240" w:lineRule="auto"/>
        <w:jc w:val="both"/>
        <w:rPr>
          <w:rFonts w:ascii="Times New Roman" w:hAnsi="Times New Roman" w:cs="Times New Roman"/>
          <w:b/>
        </w:rPr>
      </w:pPr>
      <w:r w:rsidRPr="00D5056E">
        <w:rPr>
          <w:rFonts w:ascii="Times New Roman" w:hAnsi="Times New Roman" w:cs="Times New Roman"/>
          <w:b/>
        </w:rPr>
        <w:t>LITERATURE REVIEW</w:t>
      </w:r>
    </w:p>
    <w:p w:rsidR="00C43D04" w:rsidRPr="00C43D04" w:rsidRDefault="00C43D04"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According to </w:t>
      </w:r>
      <w:proofErr w:type="spellStart"/>
      <w:r w:rsidRPr="00C43D04">
        <w:rPr>
          <w:rFonts w:ascii="Times New Roman" w:hAnsi="Times New Roman" w:cs="Times New Roman"/>
        </w:rPr>
        <w:t>Haque</w:t>
      </w:r>
      <w:proofErr w:type="spellEnd"/>
      <w:r w:rsidRPr="00C43D04">
        <w:rPr>
          <w:rFonts w:ascii="Times New Roman" w:hAnsi="Times New Roman" w:cs="Times New Roman"/>
        </w:rPr>
        <w:t xml:space="preserve"> and Amin (2018), investment is the change in capital stock during a period. Consequently, unlike capital, investment is a flow and not a stock term. This implies that while we can measure capital at a specific moment, we can only measure investment over a period of time. Investment is a valuable asset that individuals and institutions possess, which can provide benefits to both consumers and producers within a country (</w:t>
      </w:r>
      <w:proofErr w:type="spellStart"/>
      <w:r w:rsidRPr="00C43D04">
        <w:rPr>
          <w:rFonts w:ascii="Times New Roman" w:hAnsi="Times New Roman" w:cs="Times New Roman"/>
        </w:rPr>
        <w:t>Ogoke</w:t>
      </w:r>
      <w:proofErr w:type="spellEnd"/>
      <w:r w:rsidRPr="00C43D04">
        <w:rPr>
          <w:rFonts w:ascii="Times New Roman" w:hAnsi="Times New Roman" w:cs="Times New Roman"/>
        </w:rPr>
        <w:t xml:space="preserve">, 2012). This suggests the advantage of delaying spending until a later time. Only when committed resources yield benefits commensurate with the opportunity cost of capital, can we achieve such greater consumption expectations. It could also mean the production of capital goods—goods that are not consumed but instead used in future production. </w:t>
      </w:r>
    </w:p>
    <w:p w:rsidR="00C43D04" w:rsidRPr="00C43D04" w:rsidRDefault="00C43D04"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Ideally, investment exists in two (2) forms namely; capital (real) and financial investment. Capital investment focuses on tangible assets that can be transformed into projects or collections of assets, such as machines and buildings. In simpler terms, this refers to the overall spending on new plants and equipment, which is primarily aimed at lowering the cost of producing goods in order to generate long-term advantages. On the other hand, financial investment refers to the investment in securities such as shares, bonds, and other financial instruments (</w:t>
      </w:r>
      <w:proofErr w:type="spellStart"/>
      <w:r w:rsidRPr="00C43D04">
        <w:rPr>
          <w:rFonts w:ascii="Times New Roman" w:hAnsi="Times New Roman" w:cs="Times New Roman"/>
        </w:rPr>
        <w:t>Duruechi</w:t>
      </w:r>
      <w:proofErr w:type="spellEnd"/>
      <w:r w:rsidRPr="00C43D04">
        <w:rPr>
          <w:rFonts w:ascii="Times New Roman" w:hAnsi="Times New Roman" w:cs="Times New Roman"/>
        </w:rPr>
        <w:t xml:space="preserve"> &amp; </w:t>
      </w:r>
      <w:proofErr w:type="spellStart"/>
      <w:r w:rsidRPr="00C43D04">
        <w:rPr>
          <w:rFonts w:ascii="Times New Roman" w:hAnsi="Times New Roman" w:cs="Times New Roman"/>
        </w:rPr>
        <w:t>Ojiegbe</w:t>
      </w:r>
      <w:proofErr w:type="spellEnd"/>
      <w:r w:rsidRPr="00C43D04">
        <w:rPr>
          <w:rFonts w:ascii="Times New Roman" w:hAnsi="Times New Roman" w:cs="Times New Roman"/>
        </w:rPr>
        <w:t>, 2015)</w:t>
      </w:r>
    </w:p>
    <w:p w:rsidR="00C43D04" w:rsidRPr="00C43D04" w:rsidRDefault="00C43D04"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In another classification, investment can be classified into (4) major components; private domestic investment, public domestic investment, foreign direct investment, and portfolio investment. Private domestic investment is determined by adding gross fixed capital formation to the net changes in the level of inventories. In plain terms, it is the amount of money that domestic businesses invest in capital goods and inventories within their own country, On the other hand, public investment encompasses the investments made by the government and public enterprises in areas such as social and economic infrastructure, real estate, and tangible assets. However, gross fixed capital formation is typically used to describe the combination of private investment and public investment. Foreign direct investment is the term used to describe foreign investment in tangible assets. Alternatively, portfolio investment refers to investments made in shares, bonds, and securities (</w:t>
      </w:r>
      <w:proofErr w:type="spellStart"/>
      <w:r w:rsidRPr="00C43D04">
        <w:rPr>
          <w:rFonts w:ascii="Times New Roman" w:hAnsi="Times New Roman" w:cs="Times New Roman"/>
        </w:rPr>
        <w:t>Bakare</w:t>
      </w:r>
      <w:proofErr w:type="spellEnd"/>
      <w:r w:rsidRPr="00C43D04">
        <w:rPr>
          <w:rFonts w:ascii="Times New Roman" w:hAnsi="Times New Roman" w:cs="Times New Roman"/>
        </w:rPr>
        <w:t>, 2011).</w:t>
      </w:r>
    </w:p>
    <w:p w:rsidR="00D5056E" w:rsidRPr="00C43D04" w:rsidRDefault="00D5056E"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Before the structural adjustment program, Nigeria was operating more of a socialist mixed economy in which the government-owned and controlled most enterprises. However, with the introduction of the IMF/ World Bank-backed structural adjustment program in July 1986, the nation is more or less capitalist with major public enterprises either privatized or commercialized. </w:t>
      </w:r>
      <w:r w:rsidRPr="00C43D04">
        <w:rPr>
          <w:rFonts w:ascii="Times New Roman" w:hAnsi="Times New Roman" w:cs="Times New Roman"/>
        </w:rPr>
        <w:lastRenderedPageBreak/>
        <w:t xml:space="preserve">Before now, Nigeria implemented several national and economic development rolling plans. These plans are woven around investment and how to spur economic aggregates through improvement on this variable. World Bank and </w:t>
      </w:r>
      <w:proofErr w:type="spellStart"/>
      <w:r w:rsidRPr="00C43D04">
        <w:rPr>
          <w:rFonts w:ascii="Times New Roman" w:hAnsi="Times New Roman" w:cs="Times New Roman"/>
        </w:rPr>
        <w:t>Chenery</w:t>
      </w:r>
      <w:proofErr w:type="spellEnd"/>
      <w:r w:rsidRPr="00C43D04">
        <w:rPr>
          <w:rFonts w:ascii="Times New Roman" w:hAnsi="Times New Roman" w:cs="Times New Roman"/>
        </w:rPr>
        <w:t xml:space="preserve"> (1961) observed that the development models have come to accept that the rate of development of an economy is determined by the accumulation of physical and human capital, the efficiency of resources used, and the ability to acquire and apply modern technology (investment).</w:t>
      </w:r>
    </w:p>
    <w:p w:rsidR="00D5056E" w:rsidRPr="00C43D04" w:rsidRDefault="00D5056E"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Trade Openness is the sum of imports and exports normalized by GDP. Mishra (2017) and Lane and According to Mishra (2017) and Lane and </w:t>
      </w:r>
      <w:proofErr w:type="spellStart"/>
      <w:r w:rsidRPr="00C43D04">
        <w:rPr>
          <w:rFonts w:ascii="Times New Roman" w:hAnsi="Times New Roman" w:cs="Times New Roman"/>
        </w:rPr>
        <w:t>Milesi</w:t>
      </w:r>
      <w:proofErr w:type="spellEnd"/>
      <w:r w:rsidRPr="00C43D04">
        <w:rPr>
          <w:rFonts w:ascii="Times New Roman" w:hAnsi="Times New Roman" w:cs="Times New Roman"/>
        </w:rPr>
        <w:t>-Ferretti (2018), there is a significant correlation between bilateral equity investment and the underlying trade patterns. Investors can more easily access accounting and regulatory information on foreign markets through trade, allowing them to make informed investments in foreign assets. Tighter trade integration helps to reduce default risk. Trade transactions can directly lead to cross-border financial flows, such as trade credits, export insurance, and payment facilitation. The data on Trade Openness are sourced from the World Bank’s World Development Indicators.</w:t>
      </w:r>
    </w:p>
    <w:p w:rsidR="00C43D04" w:rsidRPr="00C43D04" w:rsidRDefault="00C43D04"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proofErr w:type="spellStart"/>
      <w:r w:rsidRPr="00C43D04">
        <w:rPr>
          <w:rFonts w:ascii="Times New Roman" w:hAnsi="Times New Roman" w:cs="Times New Roman"/>
        </w:rPr>
        <w:t>Jakob</w:t>
      </w:r>
      <w:proofErr w:type="spellEnd"/>
      <w:r w:rsidRPr="00C43D04">
        <w:rPr>
          <w:rFonts w:ascii="Times New Roman" w:hAnsi="Times New Roman" w:cs="Times New Roman"/>
        </w:rPr>
        <w:t xml:space="preserve"> (2016) views the exchange rate as the domestic price of a unit of foreign currency. He describes it as the conversion factor that impacts on the rate of currency fluctuations. According to </w:t>
      </w:r>
      <w:proofErr w:type="spellStart"/>
      <w:r w:rsidRPr="00C43D04">
        <w:rPr>
          <w:rFonts w:ascii="Times New Roman" w:hAnsi="Times New Roman" w:cs="Times New Roman"/>
        </w:rPr>
        <w:t>Qabhobho</w:t>
      </w:r>
      <w:proofErr w:type="spellEnd"/>
      <w:r w:rsidRPr="00C43D04">
        <w:rPr>
          <w:rFonts w:ascii="Times New Roman" w:hAnsi="Times New Roman" w:cs="Times New Roman"/>
        </w:rPr>
        <w:t>, Wait and Le Roux (2019), the exchange rate represents the value of one country's currency in relation to another country's currency, or the amount of one currency needed to purchase a specific quantity of another currency. The management of the exchange rate system is a crucial consideration for every government due to its significant impact on the performance of the external sector. According to the CBN (2019) report, the exchange rate policy in Nigeria has several key objectives. These include safeguarding the value of the domestic currency, maintaining a positive external reserves position, and ensuring external balance without compromising the need for internal balance, while maintaining macroeconomic stability. The exchange rate is the price of the currency of one country expressed in terms of the currency of another. For example, the Nigerian naira has an exchange rate against the U.S. dollar and many other currencies. It may be expressed as a nominal exchange rate or real exchange rate. The nominal exchange rate is a monetary concept that measures the relative price of two currencies e.g. naira in terms of the dollar (N/$), while the real exchange rate refers to the purchasing power of the domestic currency in terms of its relative price or value considering the effect of inflation.</w:t>
      </w:r>
    </w:p>
    <w:p w:rsidR="00C43D04" w:rsidRPr="00C43D04" w:rsidRDefault="00C43D04"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proofErr w:type="spellStart"/>
      <w:r w:rsidRPr="00C43D04">
        <w:rPr>
          <w:rFonts w:ascii="Times New Roman" w:hAnsi="Times New Roman" w:cs="Times New Roman"/>
        </w:rPr>
        <w:t>Jhingan</w:t>
      </w:r>
      <w:proofErr w:type="spellEnd"/>
      <w:r w:rsidRPr="00C43D04">
        <w:rPr>
          <w:rFonts w:ascii="Times New Roman" w:hAnsi="Times New Roman" w:cs="Times New Roman"/>
        </w:rPr>
        <w:t xml:space="preserve"> (2011) defined the exchange rate as the rate at which one currency exchanges for another. When the amount of domestic currency needed to purchase a foreign currency goes up, the exchange rate is said to depreciate. Conversely, if the amount of domestic currency needed to buy a foreign currency reduces, an exchange rate is said to appreciate. An appreciation in the real exchange rate may create current account problems because it leads to overvaluation. Overvaluation can have a significant impact on a country's international competitiveness. When a </w:t>
      </w:r>
      <w:r w:rsidRPr="00C43D04">
        <w:rPr>
          <w:rFonts w:ascii="Times New Roman" w:hAnsi="Times New Roman" w:cs="Times New Roman"/>
        </w:rPr>
        <w:lastRenderedPageBreak/>
        <w:t>currency is overvalued, it makes imports artificially cheaper and exports relatively expensive. Reducing the country's competitiveness in the global market (</w:t>
      </w:r>
      <w:proofErr w:type="spellStart"/>
      <w:r w:rsidRPr="00C43D04">
        <w:rPr>
          <w:rFonts w:ascii="Times New Roman" w:hAnsi="Times New Roman" w:cs="Times New Roman"/>
        </w:rPr>
        <w:t>Takaendesa</w:t>
      </w:r>
      <w:proofErr w:type="spellEnd"/>
      <w:r w:rsidRPr="00C43D04">
        <w:rPr>
          <w:rFonts w:ascii="Times New Roman" w:hAnsi="Times New Roman" w:cs="Times New Roman"/>
        </w:rPr>
        <w:t xml:space="preserve">, 2006). </w:t>
      </w:r>
    </w:p>
    <w:p w:rsidR="00D5056E" w:rsidRDefault="00D5056E" w:rsidP="00C43D04">
      <w:pPr>
        <w:spacing w:after="0" w:line="240" w:lineRule="auto"/>
        <w:jc w:val="both"/>
        <w:rPr>
          <w:rFonts w:ascii="Times New Roman" w:hAnsi="Times New Roman" w:cs="Times New Roman"/>
          <w:b/>
        </w:rPr>
      </w:pPr>
    </w:p>
    <w:p w:rsidR="00C43D04" w:rsidRPr="00D5056E" w:rsidRDefault="00C43D04" w:rsidP="00C43D04">
      <w:pPr>
        <w:spacing w:after="0" w:line="240" w:lineRule="auto"/>
        <w:jc w:val="both"/>
        <w:rPr>
          <w:rFonts w:ascii="Times New Roman" w:hAnsi="Times New Roman" w:cs="Times New Roman"/>
          <w:b/>
        </w:rPr>
      </w:pPr>
      <w:r w:rsidRPr="00D5056E">
        <w:rPr>
          <w:rFonts w:ascii="Times New Roman" w:hAnsi="Times New Roman" w:cs="Times New Roman"/>
          <w:b/>
        </w:rPr>
        <w:t>Empirical Review</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Castro (2014) looked at how trade liberalization and foreign direct investment (FDI) affected the economic growth of Kazakhstan, Armenia, and Ukraine. Data from 1992 to 2011 that were incorporated into the panel Autoregressive Distributed Lag (ARDL) model was utilized in the study. The outcome of the regression shows a positive correlation between FDI inflows and the transition economies. However, the impact of foreign direct investment (FDI) would differ for each country based on the host nation's ability to utilize FDI effectively. Trade openness has also a positive effect on the real GDP per capita and lower levels of trade liberalization would impede economic growth. The study concludes that a discussion of how national policies can be designed to strengthen the development process in transition economies</w:t>
      </w:r>
      <w:r w:rsidR="00D5056E">
        <w:rPr>
          <w:rFonts w:ascii="Times New Roman" w:hAnsi="Times New Roman" w:cs="Times New Roman"/>
        </w:rPr>
        <w:t xml:space="preserve"> should be made a top </w:t>
      </w:r>
      <w:proofErr w:type="spellStart"/>
      <w:proofErr w:type="gramStart"/>
      <w:r w:rsidR="00D5056E">
        <w:rPr>
          <w:rFonts w:ascii="Times New Roman" w:hAnsi="Times New Roman" w:cs="Times New Roman"/>
        </w:rPr>
        <w:t>priority.</w:t>
      </w:r>
      <w:r w:rsidRPr="00C43D04">
        <w:rPr>
          <w:rFonts w:ascii="Times New Roman" w:hAnsi="Times New Roman" w:cs="Times New Roman"/>
        </w:rPr>
        <w:t>In</w:t>
      </w:r>
      <w:proofErr w:type="spellEnd"/>
      <w:proofErr w:type="gramEnd"/>
      <w:r w:rsidRPr="00C43D04">
        <w:rPr>
          <w:rFonts w:ascii="Times New Roman" w:hAnsi="Times New Roman" w:cs="Times New Roman"/>
        </w:rPr>
        <w:t xml:space="preserve"> a recent study, </w:t>
      </w:r>
      <w:proofErr w:type="spellStart"/>
      <w:r w:rsidRPr="00C43D04">
        <w:rPr>
          <w:rFonts w:ascii="Times New Roman" w:hAnsi="Times New Roman" w:cs="Times New Roman"/>
        </w:rPr>
        <w:t>Wiredu</w:t>
      </w:r>
      <w:proofErr w:type="spellEnd"/>
      <w:r w:rsidRPr="00C43D04">
        <w:rPr>
          <w:rFonts w:ascii="Times New Roman" w:hAnsi="Times New Roman" w:cs="Times New Roman"/>
        </w:rPr>
        <w:t xml:space="preserve">, </w:t>
      </w:r>
      <w:proofErr w:type="spellStart"/>
      <w:r w:rsidRPr="00C43D04">
        <w:rPr>
          <w:rFonts w:ascii="Times New Roman" w:hAnsi="Times New Roman" w:cs="Times New Roman"/>
        </w:rPr>
        <w:t>Nketiah</w:t>
      </w:r>
      <w:proofErr w:type="spellEnd"/>
      <w:r w:rsidRPr="00C43D04">
        <w:rPr>
          <w:rFonts w:ascii="Times New Roman" w:hAnsi="Times New Roman" w:cs="Times New Roman"/>
        </w:rPr>
        <w:t xml:space="preserve">, and </w:t>
      </w:r>
      <w:proofErr w:type="spellStart"/>
      <w:r w:rsidRPr="00C43D04">
        <w:rPr>
          <w:rFonts w:ascii="Times New Roman" w:hAnsi="Times New Roman" w:cs="Times New Roman"/>
        </w:rPr>
        <w:t>Adjei</w:t>
      </w:r>
      <w:proofErr w:type="spellEnd"/>
      <w:r w:rsidRPr="00C43D04">
        <w:rPr>
          <w:rFonts w:ascii="Times New Roman" w:hAnsi="Times New Roman" w:cs="Times New Roman"/>
        </w:rPr>
        <w:t xml:space="preserve"> (2020) examined the empirical link between trade openness (OPEN) and foreign direct investment (FDI) on the economic growth of a panel of four West African countries (Côte d’Ivoire, Ghana, Nigeria, and Senegal) from 1998 to 2017. They used static panel regression techniques to analyze the causal relationship between the variables. The statistical analysis provides compelling evidence that trade openness, investment, and inflation have a positive and significant impact on economic growth. These findings align with existing literature, particularly in the context of developing countries. Strategies that seek to improve these variables should be adopted as the recommendation advanced by this study.</w:t>
      </w:r>
    </w:p>
    <w:p w:rsidR="00C43D04" w:rsidRPr="00C43D04" w:rsidRDefault="00C43D04"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proofErr w:type="spellStart"/>
      <w:r w:rsidRPr="00C43D04">
        <w:rPr>
          <w:rFonts w:ascii="Times New Roman" w:hAnsi="Times New Roman" w:cs="Times New Roman"/>
        </w:rPr>
        <w:t>Sakyi</w:t>
      </w:r>
      <w:proofErr w:type="spellEnd"/>
      <w:r w:rsidRPr="00C43D04">
        <w:rPr>
          <w:rFonts w:ascii="Times New Roman" w:hAnsi="Times New Roman" w:cs="Times New Roman"/>
        </w:rPr>
        <w:t xml:space="preserve"> (2015) analyzes the long-run impacts of FDI and trade openness on Ghana's economic growth from 1970 to 2011 within the framework of the endogenous growth literature. The autoregressive distributed lag bounds testing method for </w:t>
      </w:r>
      <w:proofErr w:type="spellStart"/>
      <w:r w:rsidRPr="00C43D04">
        <w:rPr>
          <w:rFonts w:ascii="Times New Roman" w:hAnsi="Times New Roman" w:cs="Times New Roman"/>
        </w:rPr>
        <w:t>cointegration</w:t>
      </w:r>
      <w:proofErr w:type="spellEnd"/>
      <w:r w:rsidRPr="00C43D04">
        <w:rPr>
          <w:rFonts w:ascii="Times New Roman" w:hAnsi="Times New Roman" w:cs="Times New Roman"/>
        </w:rPr>
        <w:t xml:space="preserve"> was used in the study. The results show that the relationship between exports and foreign direct investment has in stimulating economic growth. Therefore, it is recommended to implement policies that encourage and attract foreign direct investment. In a study conducted by </w:t>
      </w:r>
      <w:proofErr w:type="spellStart"/>
      <w:r w:rsidRPr="00C43D04">
        <w:rPr>
          <w:rFonts w:ascii="Times New Roman" w:hAnsi="Times New Roman" w:cs="Times New Roman"/>
        </w:rPr>
        <w:t>Farshid</w:t>
      </w:r>
      <w:proofErr w:type="spellEnd"/>
      <w:r w:rsidRPr="00C43D04">
        <w:rPr>
          <w:rFonts w:ascii="Times New Roman" w:hAnsi="Times New Roman" w:cs="Times New Roman"/>
        </w:rPr>
        <w:t xml:space="preserve"> (2019), the Augmented Production Function (APF) growth model was utilized to analyze the impact of FDI and trade openness on economic growth in several countries, such as Korea, China, the Philippines, Thailand, and Malaysia. Panel data from 1980-2006 for each country were analyzed by employing the panel data approach. The study revealed a positive impact of the influx of foreign direct investment and trade openness on economic growth, particularly in the case of Thailand, Korea, and China. This indicates that international trade has a positive impact on a country's long-term growth prospects.</w:t>
      </w:r>
    </w:p>
    <w:p w:rsidR="00C43D04" w:rsidRPr="00C43D04" w:rsidRDefault="00C43D04"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In their study, </w:t>
      </w:r>
      <w:proofErr w:type="spellStart"/>
      <w:r w:rsidRPr="00C43D04">
        <w:rPr>
          <w:rFonts w:ascii="Times New Roman" w:hAnsi="Times New Roman" w:cs="Times New Roman"/>
        </w:rPr>
        <w:t>Makki</w:t>
      </w:r>
      <w:proofErr w:type="spellEnd"/>
      <w:r w:rsidRPr="00C43D04">
        <w:rPr>
          <w:rFonts w:ascii="Times New Roman" w:hAnsi="Times New Roman" w:cs="Times New Roman"/>
        </w:rPr>
        <w:t xml:space="preserve"> and </w:t>
      </w:r>
      <w:proofErr w:type="spellStart"/>
      <w:r w:rsidRPr="00C43D04">
        <w:rPr>
          <w:rFonts w:ascii="Times New Roman" w:hAnsi="Times New Roman" w:cs="Times New Roman"/>
        </w:rPr>
        <w:t>Somwaru</w:t>
      </w:r>
      <w:proofErr w:type="spellEnd"/>
      <w:r w:rsidRPr="00C43D04">
        <w:rPr>
          <w:rFonts w:ascii="Times New Roman" w:hAnsi="Times New Roman" w:cs="Times New Roman"/>
        </w:rPr>
        <w:t xml:space="preserve"> (2014) examined panel data from 66 developing nations over a three-year period to investigate how trade openness and foreign direct investment impacts economic growth. The study presented a system of three equations, with the dependent variables being domestic investment and GDP per capita growth rate. FDI, inflation rate, trade openness, government consumption, and human capital make up the set of independent variables. The study </w:t>
      </w:r>
      <w:r w:rsidRPr="00C43D04">
        <w:rPr>
          <w:rFonts w:ascii="Times New Roman" w:hAnsi="Times New Roman" w:cs="Times New Roman"/>
        </w:rPr>
        <w:lastRenderedPageBreak/>
        <w:t xml:space="preserve">presents compelling evidence that foreign direct investment has a positive correlation with trade, resulting in a boost in economic growth and domestic investment in developing countries. In a comprehensive study, </w:t>
      </w:r>
      <w:proofErr w:type="spellStart"/>
      <w:r w:rsidRPr="00C43D04">
        <w:rPr>
          <w:rFonts w:ascii="Times New Roman" w:hAnsi="Times New Roman" w:cs="Times New Roman"/>
        </w:rPr>
        <w:t>Adhikary</w:t>
      </w:r>
      <w:proofErr w:type="spellEnd"/>
      <w:r w:rsidRPr="00C43D04">
        <w:rPr>
          <w:rFonts w:ascii="Times New Roman" w:hAnsi="Times New Roman" w:cs="Times New Roman"/>
        </w:rPr>
        <w:t xml:space="preserve"> (2012) examined the effects of various factors on Bangladesh's export performance. The study investigated the effects of FDI, domestic demand, the foreign exchange rate, and trade openness on export performance using the vector error correction model (VECM) to examine time series data from 1980 to 2009. It is clear from the empirical study that FDI and export performance are positively correlated, both in the short and long term. The other factors, however, do not exhibit this association. </w:t>
      </w:r>
      <w:proofErr w:type="spellStart"/>
      <w:r w:rsidRPr="00C43D04">
        <w:rPr>
          <w:rFonts w:ascii="Times New Roman" w:hAnsi="Times New Roman" w:cs="Times New Roman"/>
        </w:rPr>
        <w:t>Adegboyega</w:t>
      </w:r>
      <w:proofErr w:type="spellEnd"/>
      <w:r w:rsidRPr="00C43D04">
        <w:rPr>
          <w:rFonts w:ascii="Times New Roman" w:hAnsi="Times New Roman" w:cs="Times New Roman"/>
        </w:rPr>
        <w:t xml:space="preserve"> and </w:t>
      </w:r>
      <w:proofErr w:type="spellStart"/>
      <w:r w:rsidRPr="00C43D04">
        <w:rPr>
          <w:rFonts w:ascii="Times New Roman" w:hAnsi="Times New Roman" w:cs="Times New Roman"/>
        </w:rPr>
        <w:t>Odunsanya</w:t>
      </w:r>
      <w:proofErr w:type="spellEnd"/>
      <w:r w:rsidRPr="00C43D04">
        <w:rPr>
          <w:rFonts w:ascii="Times New Roman" w:hAnsi="Times New Roman" w:cs="Times New Roman"/>
        </w:rPr>
        <w:t xml:space="preserve"> (2016) analyze the relationship between trade openness, FDI, capital formation, and economic growth rate in Nigeria from 1986-2011. They utilize time series data analysis to investigate this nexus. The study's findings, based on VECM analysis, indicate a stable and long-term connection between the growth rate of the gross domestic product and the factors that explain it. The study reveals a noteworthy correlation between the extent of trade openness and the level of capital formation. Additionally, it indicates a positive relationship between the GDP growth rate and the volume of FDI, though statistically insignificant. It was recommended that the Nigerian government should enhance the effectiveness of its fiscal and monetary policies to boost its exports and promote higher rates of GDP growth. </w:t>
      </w:r>
    </w:p>
    <w:p w:rsidR="00C43D04" w:rsidRPr="00C43D04" w:rsidRDefault="00C43D04"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Bibi, Ahmad, and Rashid (2018) investigated the impact of trade openness, inflation, imports, exports, real exchange rate, and foreign direct investment on economic growth in Pakistan. The analysis relied on time series data spanning from 1980 to 2011. The estimation was conducted using the DOLS (Dynamic Ordinary Least Square) technique. All variables exhibited a negative correlation. The study recommended that addressing the negative effects of trade openness can be achieved by focusing on producing import substitutes and by creating conditions that </w:t>
      </w:r>
      <w:proofErr w:type="spellStart"/>
      <w:r w:rsidRPr="00C43D04">
        <w:rPr>
          <w:rFonts w:ascii="Times New Roman" w:hAnsi="Times New Roman" w:cs="Times New Roman"/>
        </w:rPr>
        <w:t>favour</w:t>
      </w:r>
      <w:proofErr w:type="spellEnd"/>
      <w:r w:rsidRPr="00C43D04">
        <w:rPr>
          <w:rFonts w:ascii="Times New Roman" w:hAnsi="Times New Roman" w:cs="Times New Roman"/>
        </w:rPr>
        <w:t xml:space="preserve"> a trade surplus. </w:t>
      </w:r>
      <w:proofErr w:type="spellStart"/>
      <w:r w:rsidRPr="00C43D04">
        <w:rPr>
          <w:rFonts w:ascii="Times New Roman" w:hAnsi="Times New Roman" w:cs="Times New Roman"/>
        </w:rPr>
        <w:t>Salik</w:t>
      </w:r>
      <w:proofErr w:type="spellEnd"/>
      <w:r w:rsidRPr="00C43D04">
        <w:rPr>
          <w:rFonts w:ascii="Times New Roman" w:hAnsi="Times New Roman" w:cs="Times New Roman"/>
        </w:rPr>
        <w:t xml:space="preserve"> and Aras (2022) conducted a study on the impact of trade openness, FDI, and exchange rate on non-oil GDP (NOG) in Nigeria from 1986 to 2019. The data analysis was conducted using the ARDL method and Vector Error Correction Mechanism. According to the study, there is a complex relationship between trade openness and Nigeria's non-oil GDP. It was found that a higher degree of trade openness initially has a negative impact on NOG in the current year. However, by the end of the first year, this effect becomes positive. FDI, on the other hand, shows a positive yet statistically insignificant correlation with Nigeria's NOG in the short run. Additionally, fluctuations in the exchange rate have a negative impact on NOG in the short run. It was determined that trade openness, FDI, and exchange rates do not have a significant effect on non-oil GDP in Nigeria in the long run. The study recommended that Nigeria could maximize the advantages of trade openness by enhancing the efficiency of its external sector, specifically the export sector. </w:t>
      </w:r>
    </w:p>
    <w:p w:rsidR="00C43D04" w:rsidRPr="00C43D04" w:rsidRDefault="00C43D04"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proofErr w:type="spellStart"/>
      <w:r w:rsidRPr="00C43D04">
        <w:rPr>
          <w:rFonts w:ascii="Times New Roman" w:hAnsi="Times New Roman" w:cs="Times New Roman"/>
        </w:rPr>
        <w:t>Raghutla</w:t>
      </w:r>
      <w:proofErr w:type="spellEnd"/>
      <w:r w:rsidRPr="00C43D04">
        <w:rPr>
          <w:rFonts w:ascii="Times New Roman" w:hAnsi="Times New Roman" w:cs="Times New Roman"/>
        </w:rPr>
        <w:t xml:space="preserve"> (2020) conducted a study to analyze how trade openness and foreign direct investment affect economic growth. The study examined five emerging market economies and collected panel data from 1993 to 2016. Through the use of panel estimation techniques, the study discovered </w:t>
      </w:r>
      <w:r w:rsidRPr="00C43D04">
        <w:rPr>
          <w:rFonts w:ascii="Times New Roman" w:hAnsi="Times New Roman" w:cs="Times New Roman"/>
        </w:rPr>
        <w:lastRenderedPageBreak/>
        <w:t xml:space="preserve">long-run relationships between trade openness, economic growth, financial development, inflation, labor force, and technology. An analysis of each variable reveals that trade openness had a positive and significant effect on economic growth in every country that was included in the sample. The study recommends that it would be beneficial to strategically redirect Foreign Direct Investment towards the productive sector of the economy, with a specific focus on the agricultural sector. </w:t>
      </w:r>
      <w:proofErr w:type="spellStart"/>
      <w:r w:rsidRPr="00C43D04">
        <w:rPr>
          <w:rFonts w:ascii="Times New Roman" w:hAnsi="Times New Roman" w:cs="Times New Roman"/>
        </w:rPr>
        <w:t>Yameogo</w:t>
      </w:r>
      <w:proofErr w:type="spellEnd"/>
      <w:r w:rsidRPr="00C43D04">
        <w:rPr>
          <w:rFonts w:ascii="Times New Roman" w:hAnsi="Times New Roman" w:cs="Times New Roman"/>
        </w:rPr>
        <w:t xml:space="preserve"> &amp; </w:t>
      </w:r>
      <w:proofErr w:type="spellStart"/>
      <w:r w:rsidRPr="00C43D04">
        <w:rPr>
          <w:rFonts w:ascii="Times New Roman" w:hAnsi="Times New Roman" w:cs="Times New Roman"/>
        </w:rPr>
        <w:t>Omojolaibi</w:t>
      </w:r>
      <w:proofErr w:type="spellEnd"/>
      <w:r w:rsidRPr="00C43D04">
        <w:rPr>
          <w:rFonts w:ascii="Times New Roman" w:hAnsi="Times New Roman" w:cs="Times New Roman"/>
        </w:rPr>
        <w:t xml:space="preserve"> (2021) conducted a comprehensive analysis of the relationship between trade openness, economic growth, and poverty levels in 40 Sub-Saharan African countries. They utilized panel data from 1990 to 2019 and employed various estimation techniques such as Autoregressive Distributed Lag (APDL), Vector </w:t>
      </w:r>
      <w:proofErr w:type="spellStart"/>
      <w:r w:rsidRPr="00C43D04">
        <w:rPr>
          <w:rFonts w:ascii="Times New Roman" w:hAnsi="Times New Roman" w:cs="Times New Roman"/>
        </w:rPr>
        <w:t>Autoregression</w:t>
      </w:r>
      <w:proofErr w:type="spellEnd"/>
      <w:r w:rsidRPr="00C43D04">
        <w:rPr>
          <w:rFonts w:ascii="Times New Roman" w:hAnsi="Times New Roman" w:cs="Times New Roman"/>
        </w:rPr>
        <w:t xml:space="preserve"> (VAR), and </w:t>
      </w:r>
      <w:proofErr w:type="spellStart"/>
      <w:r w:rsidRPr="00C43D04">
        <w:rPr>
          <w:rFonts w:ascii="Times New Roman" w:hAnsi="Times New Roman" w:cs="Times New Roman"/>
        </w:rPr>
        <w:t>Generalised</w:t>
      </w:r>
      <w:proofErr w:type="spellEnd"/>
      <w:r w:rsidRPr="00C43D04">
        <w:rPr>
          <w:rFonts w:ascii="Times New Roman" w:hAnsi="Times New Roman" w:cs="Times New Roman"/>
        </w:rPr>
        <w:t xml:space="preserve"> Methods of Moments (GMM). The study's findings revealed that factors such as trade openness, foreign direct investment, and institutional quality play a crucial role in driving long-run economic growth. However, it was also observed that institutional quality can have a negative impact on short-run economic growth, while trade openness can lead to unfavorable effects in the short run. The study recommended that strategies that advance these variables should be incorporated by these economies. </w:t>
      </w:r>
    </w:p>
    <w:p w:rsidR="00C43D04" w:rsidRPr="00C43D04" w:rsidRDefault="00C43D04"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proofErr w:type="spellStart"/>
      <w:r w:rsidRPr="00C43D04">
        <w:rPr>
          <w:rFonts w:ascii="Times New Roman" w:hAnsi="Times New Roman" w:cs="Times New Roman"/>
        </w:rPr>
        <w:t>Nduka</w:t>
      </w:r>
      <w:proofErr w:type="spellEnd"/>
      <w:r w:rsidRPr="00C43D04">
        <w:rPr>
          <w:rFonts w:ascii="Times New Roman" w:hAnsi="Times New Roman" w:cs="Times New Roman"/>
        </w:rPr>
        <w:t xml:space="preserve"> (2013) examined the relationship between trade openness, exchange rate, and economic growth in Nigeria. The study obtained annual time series from 1970 to 2008. The Ordinary Least squares and </w:t>
      </w:r>
      <w:proofErr w:type="spellStart"/>
      <w:r w:rsidRPr="00C43D04">
        <w:rPr>
          <w:rFonts w:ascii="Times New Roman" w:hAnsi="Times New Roman" w:cs="Times New Roman"/>
        </w:rPr>
        <w:t>Cointegration</w:t>
      </w:r>
      <w:proofErr w:type="spellEnd"/>
      <w:r w:rsidRPr="00C43D04">
        <w:rPr>
          <w:rFonts w:ascii="Times New Roman" w:hAnsi="Times New Roman" w:cs="Times New Roman"/>
        </w:rPr>
        <w:t xml:space="preserve"> Models were utilized. The study revealed the presence of a long-run equilibrium relationship between trade openness, exchange rate, and economic growth in Nigeria. Both variables were observed to have a positive and significant impact on economic growth. In addition, </w:t>
      </w:r>
      <w:proofErr w:type="spellStart"/>
      <w:r w:rsidRPr="00C43D04">
        <w:rPr>
          <w:rFonts w:ascii="Times New Roman" w:hAnsi="Times New Roman" w:cs="Times New Roman"/>
        </w:rPr>
        <w:t>Nduka</w:t>
      </w:r>
      <w:proofErr w:type="spellEnd"/>
      <w:r w:rsidRPr="00C43D04">
        <w:rPr>
          <w:rFonts w:ascii="Times New Roman" w:hAnsi="Times New Roman" w:cs="Times New Roman"/>
        </w:rPr>
        <w:t xml:space="preserve">, </w:t>
      </w:r>
      <w:proofErr w:type="spellStart"/>
      <w:r w:rsidRPr="00C43D04">
        <w:rPr>
          <w:rFonts w:ascii="Times New Roman" w:hAnsi="Times New Roman" w:cs="Times New Roman"/>
        </w:rPr>
        <w:t>Chukwu</w:t>
      </w:r>
      <w:proofErr w:type="spellEnd"/>
      <w:r w:rsidRPr="00C43D04">
        <w:rPr>
          <w:rFonts w:ascii="Times New Roman" w:hAnsi="Times New Roman" w:cs="Times New Roman"/>
        </w:rPr>
        <w:t xml:space="preserve">, </w:t>
      </w:r>
      <w:proofErr w:type="spellStart"/>
      <w:r w:rsidRPr="00C43D04">
        <w:rPr>
          <w:rFonts w:ascii="Times New Roman" w:hAnsi="Times New Roman" w:cs="Times New Roman"/>
        </w:rPr>
        <w:t>Ugbor</w:t>
      </w:r>
      <w:proofErr w:type="spellEnd"/>
      <w:r w:rsidRPr="00C43D04">
        <w:rPr>
          <w:rFonts w:ascii="Times New Roman" w:hAnsi="Times New Roman" w:cs="Times New Roman"/>
        </w:rPr>
        <w:t xml:space="preserve">, &amp; </w:t>
      </w:r>
      <w:proofErr w:type="spellStart"/>
      <w:r w:rsidRPr="00C43D04">
        <w:rPr>
          <w:rFonts w:ascii="Times New Roman" w:hAnsi="Times New Roman" w:cs="Times New Roman"/>
        </w:rPr>
        <w:t>Nwakaire</w:t>
      </w:r>
      <w:proofErr w:type="spellEnd"/>
      <w:r w:rsidRPr="00C43D04">
        <w:rPr>
          <w:rFonts w:ascii="Times New Roman" w:hAnsi="Times New Roman" w:cs="Times New Roman"/>
        </w:rPr>
        <w:t xml:space="preserve"> (2013) examined the correlation between trade openness and economic growth in Nigeria. The study period encompasses the time before and after the implementation of the Structural Adjustment Program, specifically from 1970Q1 to 1985Q4 and 1986-2011. The Engle-Granger </w:t>
      </w:r>
      <w:proofErr w:type="spellStart"/>
      <w:r w:rsidRPr="00C43D04">
        <w:rPr>
          <w:rFonts w:ascii="Times New Roman" w:hAnsi="Times New Roman" w:cs="Times New Roman"/>
        </w:rPr>
        <w:t>Cointegration</w:t>
      </w:r>
      <w:proofErr w:type="spellEnd"/>
      <w:r w:rsidRPr="00C43D04">
        <w:rPr>
          <w:rFonts w:ascii="Times New Roman" w:hAnsi="Times New Roman" w:cs="Times New Roman"/>
        </w:rPr>
        <w:t xml:space="preserve"> Model was utilized. The study revealed the presence of a long-run relationship among the variables under investigation. Regarding causality, the researchers discovered a one-way relationship where economic growth influenced trade openness, without any reciprocal effects, before the era of the Structural Adjustment </w:t>
      </w:r>
      <w:proofErr w:type="spellStart"/>
      <w:r w:rsidRPr="00C43D04">
        <w:rPr>
          <w:rFonts w:ascii="Times New Roman" w:hAnsi="Times New Roman" w:cs="Times New Roman"/>
        </w:rPr>
        <w:t>Programme</w:t>
      </w:r>
      <w:proofErr w:type="spellEnd"/>
      <w:r w:rsidRPr="00C43D04">
        <w:rPr>
          <w:rFonts w:ascii="Times New Roman" w:hAnsi="Times New Roman" w:cs="Times New Roman"/>
        </w:rPr>
        <w:t xml:space="preserve"> (SAP). During the period after SAP, there was a bi-directional connection between economic growth and trade openness. Nevertheless, the findings indicated that trade openness exerted a more significant impact on economic growth following the execution of the Structural Adjustment Program.</w:t>
      </w:r>
    </w:p>
    <w:p w:rsidR="00C43D04" w:rsidRPr="00C43D04" w:rsidRDefault="00C43D04" w:rsidP="00C43D04">
      <w:pPr>
        <w:spacing w:after="0" w:line="240" w:lineRule="auto"/>
        <w:jc w:val="both"/>
        <w:rPr>
          <w:rFonts w:ascii="Times New Roman" w:hAnsi="Times New Roman" w:cs="Times New Roman"/>
        </w:rPr>
      </w:pPr>
    </w:p>
    <w:p w:rsidR="00C43D04" w:rsidRPr="00D5056E" w:rsidRDefault="00C43D04" w:rsidP="00C43D04">
      <w:pPr>
        <w:spacing w:after="0" w:line="240" w:lineRule="auto"/>
        <w:jc w:val="both"/>
        <w:rPr>
          <w:rFonts w:ascii="Times New Roman" w:hAnsi="Times New Roman" w:cs="Times New Roman"/>
          <w:b/>
        </w:rPr>
      </w:pPr>
      <w:r w:rsidRPr="00D5056E">
        <w:rPr>
          <w:rFonts w:ascii="Times New Roman" w:hAnsi="Times New Roman" w:cs="Times New Roman"/>
          <w:b/>
        </w:rPr>
        <w:t>METHODOLOGY</w:t>
      </w:r>
    </w:p>
    <w:p w:rsidR="00D5056E" w:rsidRPr="00C43D04" w:rsidRDefault="00D5056E" w:rsidP="00C43D04">
      <w:pPr>
        <w:spacing w:after="0" w:line="240" w:lineRule="auto"/>
        <w:jc w:val="both"/>
        <w:rPr>
          <w:rFonts w:ascii="Times New Roman" w:hAnsi="Times New Roman" w:cs="Times New Roman"/>
        </w:rPr>
      </w:pPr>
    </w:p>
    <w:p w:rsidR="00C43D04" w:rsidRPr="00D5056E" w:rsidRDefault="00C43D04" w:rsidP="00C43D04">
      <w:pPr>
        <w:spacing w:after="0" w:line="240" w:lineRule="auto"/>
        <w:jc w:val="both"/>
        <w:rPr>
          <w:rFonts w:ascii="Times New Roman" w:hAnsi="Times New Roman" w:cs="Times New Roman"/>
          <w:b/>
        </w:rPr>
      </w:pPr>
      <w:r w:rsidRPr="00D5056E">
        <w:rPr>
          <w:rFonts w:ascii="Times New Roman" w:hAnsi="Times New Roman" w:cs="Times New Roman"/>
          <w:b/>
        </w:rPr>
        <w:t>Method of Data Analysis</w:t>
      </w: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This study employed the Static Panel Least Squares (PLS) method in estimating the impact of the selected macroeconomic variables on the economic growth of West African countries both as a whole and separately. </w:t>
      </w:r>
    </w:p>
    <w:p w:rsidR="00D5056E" w:rsidRPr="00C43D04" w:rsidRDefault="00D5056E"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lastRenderedPageBreak/>
        <w:t xml:space="preserve">They succeeded the required preliminary tests such as the descriptive statistics and the correlation coefficient analysis. A panel model approach appears to be the appropriate method for this study because the dataset is a combination of time-series and cross-section as well as the fact that the dependent variable which is GDP growth rate is a continuous data. This model considered time and individual dimensions, so it is assumed that the behavior of macroeconomic variables data is heterogeneous for various periods and the selected West African countries. </w:t>
      </w: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This model assumes that differences between conducting fixed effect model and random effect model. </w:t>
      </w:r>
    </w:p>
    <w:p w:rsidR="00D5056E" w:rsidRPr="00C43D04" w:rsidRDefault="00D5056E"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The generalized FE model is given as;</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Y</w:t>
      </w:r>
      <w:proofErr w:type="gramStart"/>
      <w:r w:rsidRPr="00C43D04">
        <w:rPr>
          <w:rFonts w:ascii="Times New Roman" w:hAnsi="Times New Roman" w:cs="Times New Roman"/>
        </w:rPr>
        <w:t>_(</w:t>
      </w:r>
      <w:proofErr w:type="gramEnd"/>
      <w:r w:rsidRPr="00C43D04">
        <w:rPr>
          <w:rFonts w:ascii="Times New Roman" w:hAnsi="Times New Roman" w:cs="Times New Roman"/>
        </w:rPr>
        <w:t xml:space="preserve">it )= </w:t>
      </w:r>
      <w:r w:rsidRPr="00C43D04">
        <w:rPr>
          <w:rFonts w:ascii="Times New Roman" w:eastAsia="Cambria Math" w:hAnsi="Times New Roman" w:cs="Times New Roman"/>
        </w:rPr>
        <w:t>〖</w:t>
      </w:r>
      <w:r w:rsidRPr="00C43D04">
        <w:rPr>
          <w:rFonts w:ascii="Times New Roman" w:hAnsi="Times New Roman" w:cs="Times New Roman"/>
        </w:rPr>
        <w:t>βX</w:t>
      </w:r>
      <w:r w:rsidRPr="00C43D04">
        <w:rPr>
          <w:rFonts w:ascii="Times New Roman" w:eastAsia="Cambria Math" w:hAnsi="Times New Roman" w:cs="Times New Roman"/>
        </w:rPr>
        <w:t>〗</w:t>
      </w:r>
      <w:r w:rsidRPr="00C43D04">
        <w:rPr>
          <w:rFonts w:ascii="Times New Roman" w:hAnsi="Times New Roman" w:cs="Times New Roman"/>
        </w:rPr>
        <w:t xml:space="preserve">_(it )+ </w:t>
      </w:r>
      <w:r w:rsidRPr="00C43D04">
        <w:rPr>
          <w:rFonts w:ascii="Times New Roman" w:eastAsia="Cambria Math" w:hAnsi="Times New Roman" w:cs="Times New Roman"/>
        </w:rPr>
        <w:t>〖</w:t>
      </w:r>
      <w:proofErr w:type="spellStart"/>
      <w:r w:rsidRPr="00C43D04">
        <w:rPr>
          <w:rFonts w:ascii="Times New Roman" w:hAnsi="Times New Roman" w:cs="Times New Roman"/>
        </w:rPr>
        <w:t>γZ</w:t>
      </w:r>
      <w:proofErr w:type="spellEnd"/>
      <w:r w:rsidRPr="00C43D04">
        <w:rPr>
          <w:rFonts w:ascii="Times New Roman" w:eastAsia="Cambria Math" w:hAnsi="Times New Roman" w:cs="Times New Roman"/>
        </w:rPr>
        <w:t>〗</w:t>
      </w:r>
      <w:r w:rsidRPr="00C43D04">
        <w:rPr>
          <w:rFonts w:ascii="Times New Roman" w:hAnsi="Times New Roman" w:cs="Times New Roman"/>
        </w:rPr>
        <w:t>_(</w:t>
      </w:r>
      <w:proofErr w:type="spellStart"/>
      <w:r w:rsidRPr="00C43D04">
        <w:rPr>
          <w:rFonts w:ascii="Times New Roman" w:hAnsi="Times New Roman" w:cs="Times New Roman"/>
        </w:rPr>
        <w:t>i</w:t>
      </w:r>
      <w:proofErr w:type="spellEnd"/>
      <w:r w:rsidRPr="00C43D04">
        <w:rPr>
          <w:rFonts w:ascii="Times New Roman" w:hAnsi="Times New Roman" w:cs="Times New Roman"/>
        </w:rPr>
        <w:t xml:space="preserve"> )+ ϵ_it----------------------------------------------------------(3.0a)</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Where; β denotes the vector of the coefficients of the observed independent variables, X</w:t>
      </w:r>
      <w:proofErr w:type="gramStart"/>
      <w:r w:rsidRPr="00C43D04">
        <w:rPr>
          <w:rFonts w:ascii="Times New Roman" w:hAnsi="Times New Roman" w:cs="Times New Roman"/>
        </w:rPr>
        <w:t>_(</w:t>
      </w:r>
      <w:proofErr w:type="gramEnd"/>
      <w:r w:rsidRPr="00C43D04">
        <w:rPr>
          <w:rFonts w:ascii="Times New Roman" w:hAnsi="Times New Roman" w:cs="Times New Roman"/>
        </w:rPr>
        <w:t>it ) represents the vector of the observed characteristics such as the independent variables that may be constant for an individual across all time observations. Z represents the unobserved characteristics like the specific variables that are responsible for heterogeneity in the model among the firms. ϵ_it represents the stochastic error term.</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While the one-way FE with individual specific effect model loo thus;</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Y</w:t>
      </w:r>
      <w:proofErr w:type="gramStart"/>
      <w:r w:rsidRPr="00C43D04">
        <w:rPr>
          <w:rFonts w:ascii="Times New Roman" w:hAnsi="Times New Roman" w:cs="Times New Roman"/>
        </w:rPr>
        <w:t>_(</w:t>
      </w:r>
      <w:proofErr w:type="gramEnd"/>
      <w:r w:rsidRPr="00C43D04">
        <w:rPr>
          <w:rFonts w:ascii="Times New Roman" w:hAnsi="Times New Roman" w:cs="Times New Roman"/>
        </w:rPr>
        <w:t>it )= α_(</w:t>
      </w:r>
      <w:proofErr w:type="spellStart"/>
      <w:r w:rsidRPr="00C43D04">
        <w:rPr>
          <w:rFonts w:ascii="Times New Roman" w:hAnsi="Times New Roman" w:cs="Times New Roman"/>
        </w:rPr>
        <w:t>i</w:t>
      </w:r>
      <w:proofErr w:type="spellEnd"/>
      <w:r w:rsidRPr="00C43D04">
        <w:rPr>
          <w:rFonts w:ascii="Times New Roman" w:hAnsi="Times New Roman" w:cs="Times New Roman"/>
        </w:rPr>
        <w:t xml:space="preserve"> )+ </w:t>
      </w:r>
      <w:r w:rsidRPr="00C43D04">
        <w:rPr>
          <w:rFonts w:ascii="Times New Roman" w:eastAsia="Cambria Math" w:hAnsi="Times New Roman" w:cs="Times New Roman"/>
        </w:rPr>
        <w:t>〖</w:t>
      </w:r>
      <w:r w:rsidRPr="00C43D04">
        <w:rPr>
          <w:rFonts w:ascii="Times New Roman" w:hAnsi="Times New Roman" w:cs="Times New Roman"/>
        </w:rPr>
        <w:t>βX</w:t>
      </w:r>
      <w:r w:rsidRPr="00C43D04">
        <w:rPr>
          <w:rFonts w:ascii="Times New Roman" w:eastAsia="Cambria Math" w:hAnsi="Times New Roman" w:cs="Times New Roman"/>
        </w:rPr>
        <w:t>〗</w:t>
      </w:r>
      <w:r w:rsidRPr="00C43D04">
        <w:rPr>
          <w:rFonts w:ascii="Times New Roman" w:hAnsi="Times New Roman" w:cs="Times New Roman"/>
        </w:rPr>
        <w:t>_(it )+ ϵ_it----------------------------------------------------------(3.0b)</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Where; α_</w:t>
      </w:r>
      <w:proofErr w:type="spellStart"/>
      <w:proofErr w:type="gramStart"/>
      <w:r w:rsidRPr="00C43D04">
        <w:rPr>
          <w:rFonts w:ascii="Times New Roman" w:hAnsi="Times New Roman" w:cs="Times New Roman"/>
        </w:rPr>
        <w:t>i</w:t>
      </w:r>
      <w:proofErr w:type="spellEnd"/>
      <w:r w:rsidRPr="00C43D04">
        <w:rPr>
          <w:rFonts w:ascii="Times New Roman" w:hAnsi="Times New Roman" w:cs="Times New Roman"/>
        </w:rPr>
        <w:t xml:space="preserve">  is</w:t>
      </w:r>
      <w:proofErr w:type="gramEnd"/>
      <w:r w:rsidRPr="00C43D04">
        <w:rPr>
          <w:rFonts w:ascii="Times New Roman" w:hAnsi="Times New Roman" w:cs="Times New Roman"/>
        </w:rPr>
        <w:t xml:space="preserve"> a combination of the constant intercept term and the individual-specific error term. Note: α_</w:t>
      </w:r>
      <w:proofErr w:type="spellStart"/>
      <w:proofErr w:type="gramStart"/>
      <w:r w:rsidRPr="00C43D04">
        <w:rPr>
          <w:rFonts w:ascii="Times New Roman" w:hAnsi="Times New Roman" w:cs="Times New Roman"/>
        </w:rPr>
        <w:t>i</w:t>
      </w:r>
      <w:proofErr w:type="spellEnd"/>
      <w:r w:rsidRPr="00C43D04">
        <w:rPr>
          <w:rFonts w:ascii="Times New Roman" w:hAnsi="Times New Roman" w:cs="Times New Roman"/>
        </w:rPr>
        <w:t xml:space="preserve">  varies</w:t>
      </w:r>
      <w:proofErr w:type="gramEnd"/>
      <w:r w:rsidRPr="00C43D04">
        <w:rPr>
          <w:rFonts w:ascii="Times New Roman" w:hAnsi="Times New Roman" w:cs="Times New Roman"/>
        </w:rPr>
        <w:t xml:space="preserve"> across individuals but is constant across time for the case of individual -</w:t>
      </w:r>
      <w:proofErr w:type="spellStart"/>
      <w:r w:rsidRPr="00C43D04">
        <w:rPr>
          <w:rFonts w:ascii="Times New Roman" w:hAnsi="Times New Roman" w:cs="Times New Roman"/>
        </w:rPr>
        <w:t>pecific</w:t>
      </w:r>
      <w:proofErr w:type="spellEnd"/>
      <w:r w:rsidRPr="00C43D04">
        <w:rPr>
          <w:rFonts w:ascii="Times New Roman" w:hAnsi="Times New Roman" w:cs="Times New Roman"/>
        </w:rPr>
        <w:t xml:space="preserve"> fixed effect model.</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The generalized Random effect (RE) model is given as;</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Y</w:t>
      </w:r>
      <w:proofErr w:type="gramStart"/>
      <w:r w:rsidRPr="00C43D04">
        <w:rPr>
          <w:rFonts w:ascii="Times New Roman" w:hAnsi="Times New Roman" w:cs="Times New Roman"/>
        </w:rPr>
        <w:t>_(</w:t>
      </w:r>
      <w:proofErr w:type="gramEnd"/>
      <w:r w:rsidRPr="00C43D04">
        <w:rPr>
          <w:rFonts w:ascii="Times New Roman" w:hAnsi="Times New Roman" w:cs="Times New Roman"/>
        </w:rPr>
        <w:t xml:space="preserve">it )= </w:t>
      </w:r>
      <w:r w:rsidRPr="00C43D04">
        <w:rPr>
          <w:rFonts w:ascii="Times New Roman" w:eastAsia="Cambria Math" w:hAnsi="Times New Roman" w:cs="Times New Roman"/>
        </w:rPr>
        <w:t>〖</w:t>
      </w:r>
      <w:r w:rsidRPr="00C43D04">
        <w:rPr>
          <w:rFonts w:ascii="Times New Roman" w:hAnsi="Times New Roman" w:cs="Times New Roman"/>
        </w:rPr>
        <w:t>β_</w:t>
      </w:r>
      <w:proofErr w:type="spellStart"/>
      <w:r w:rsidRPr="00C43D04">
        <w:rPr>
          <w:rFonts w:ascii="Times New Roman" w:hAnsi="Times New Roman" w:cs="Times New Roman"/>
        </w:rPr>
        <w:t>i</w:t>
      </w:r>
      <w:proofErr w:type="spellEnd"/>
      <w:r w:rsidRPr="00C43D04">
        <w:rPr>
          <w:rFonts w:ascii="Times New Roman" w:hAnsi="Times New Roman" w:cs="Times New Roman"/>
        </w:rPr>
        <w:t xml:space="preserve"> X</w:t>
      </w:r>
      <w:r w:rsidRPr="00C43D04">
        <w:rPr>
          <w:rFonts w:ascii="Times New Roman" w:eastAsia="Cambria Math" w:hAnsi="Times New Roman" w:cs="Times New Roman"/>
        </w:rPr>
        <w:t>〗</w:t>
      </w:r>
      <w:r w:rsidRPr="00C43D04">
        <w:rPr>
          <w:rFonts w:ascii="Times New Roman" w:hAnsi="Times New Roman" w:cs="Times New Roman"/>
        </w:rPr>
        <w:t>_(it )+ α+(</w:t>
      </w:r>
      <w:proofErr w:type="spellStart"/>
      <w:r w:rsidRPr="00C43D04">
        <w:rPr>
          <w:rFonts w:ascii="Times New Roman" w:hAnsi="Times New Roman" w:cs="Times New Roman"/>
        </w:rPr>
        <w:t>μ_i</w:t>
      </w:r>
      <w:proofErr w:type="spellEnd"/>
      <w:r w:rsidRPr="00C43D04">
        <w:rPr>
          <w:rFonts w:ascii="Times New Roman" w:hAnsi="Times New Roman" w:cs="Times New Roman"/>
        </w:rPr>
        <w:t>+ ϵ_(it ))---------------------------------------------------------(3.0c)</w:t>
      </w:r>
    </w:p>
    <w:p w:rsidR="00C43D04" w:rsidRPr="00C43D04" w:rsidRDefault="00C43D04"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The panel least square follows a step-by-step procedure that starts with conducting the fixed effect estimate first and then the random effect model, afterwards, the </w:t>
      </w:r>
      <w:proofErr w:type="spellStart"/>
      <w:r w:rsidRPr="00C43D04">
        <w:rPr>
          <w:rFonts w:ascii="Times New Roman" w:hAnsi="Times New Roman" w:cs="Times New Roman"/>
        </w:rPr>
        <w:t>Hausman</w:t>
      </w:r>
      <w:proofErr w:type="spellEnd"/>
      <w:r w:rsidRPr="00C43D04">
        <w:rPr>
          <w:rFonts w:ascii="Times New Roman" w:hAnsi="Times New Roman" w:cs="Times New Roman"/>
        </w:rPr>
        <w:t xml:space="preserve"> test will be conducted to determine the appropriate method between the panel fixed effect model and the random effect </w:t>
      </w:r>
      <w:proofErr w:type="gramStart"/>
      <w:r w:rsidRPr="00C43D04">
        <w:rPr>
          <w:rFonts w:ascii="Times New Roman" w:hAnsi="Times New Roman" w:cs="Times New Roman"/>
        </w:rPr>
        <w:t>model..</w:t>
      </w:r>
      <w:proofErr w:type="gramEnd"/>
      <w:r w:rsidRPr="00C43D04">
        <w:rPr>
          <w:rFonts w:ascii="Times New Roman" w:hAnsi="Times New Roman" w:cs="Times New Roman"/>
        </w:rPr>
        <w:t xml:space="preserve"> The </w:t>
      </w:r>
      <w:proofErr w:type="spellStart"/>
      <w:r w:rsidRPr="00C43D04">
        <w:rPr>
          <w:rFonts w:ascii="Times New Roman" w:hAnsi="Times New Roman" w:cs="Times New Roman"/>
        </w:rPr>
        <w:t>Hausman</w:t>
      </w:r>
      <w:proofErr w:type="spellEnd"/>
      <w:r w:rsidRPr="00C43D04">
        <w:rPr>
          <w:rFonts w:ascii="Times New Roman" w:hAnsi="Times New Roman" w:cs="Times New Roman"/>
        </w:rPr>
        <w:t xml:space="preserve"> test is based on a null hypothesis (H0) which states that the random effect model is preferable. The decision rule is based on the probability values. If the P-value is greater than 0.05 (p-value &gt; 0.05), we accept the null hypothesis and use the random effect result to draw inferences but, if the p-value is less than 0.05 (P-value &lt; 0.05) we do not accept the null hypothesis and then interpret the fixed effect results. The fixed effect panel regression was based on the assumption of no correlation between the error term and explanatory variables, while the random effect, considers that the error term and explanatory variables are correlated.</w:t>
      </w:r>
    </w:p>
    <w:p w:rsidR="00D5056E" w:rsidRPr="00C43D04" w:rsidRDefault="00D5056E"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 Selected post-diagnostic tests are also carried out to validate the reliability of the inferences from the regression results. The necessary post-diagnostic tests include; the White </w:t>
      </w:r>
      <w:proofErr w:type="spellStart"/>
      <w:r w:rsidRPr="00C43D04">
        <w:rPr>
          <w:rFonts w:ascii="Times New Roman" w:hAnsi="Times New Roman" w:cs="Times New Roman"/>
        </w:rPr>
        <w:t>heteroskedasticity</w:t>
      </w:r>
      <w:proofErr w:type="spellEnd"/>
      <w:r w:rsidRPr="00C43D04">
        <w:rPr>
          <w:rFonts w:ascii="Times New Roman" w:hAnsi="Times New Roman" w:cs="Times New Roman"/>
        </w:rPr>
        <w:t xml:space="preserve"> test to ascertain whether there is a </w:t>
      </w:r>
      <w:proofErr w:type="spellStart"/>
      <w:r w:rsidRPr="00C43D04">
        <w:rPr>
          <w:rFonts w:ascii="Times New Roman" w:hAnsi="Times New Roman" w:cs="Times New Roman"/>
        </w:rPr>
        <w:t>heteroskedasticity</w:t>
      </w:r>
      <w:proofErr w:type="spellEnd"/>
      <w:r w:rsidRPr="00C43D04">
        <w:rPr>
          <w:rFonts w:ascii="Times New Roman" w:hAnsi="Times New Roman" w:cs="Times New Roman"/>
        </w:rPr>
        <w:t xml:space="preserve"> problem in the results and the F-statistics test </w:t>
      </w:r>
      <w:r w:rsidRPr="00C43D04">
        <w:rPr>
          <w:rFonts w:ascii="Times New Roman" w:hAnsi="Times New Roman" w:cs="Times New Roman"/>
        </w:rPr>
        <w:lastRenderedPageBreak/>
        <w:t>to test for linearity and the misspecification of the model. The analysis in this study was conducted using STATA 14.0 econometric software.</w:t>
      </w:r>
    </w:p>
    <w:p w:rsidR="00D5056E" w:rsidRDefault="00D5056E" w:rsidP="00C43D04">
      <w:pPr>
        <w:spacing w:after="0" w:line="240" w:lineRule="auto"/>
        <w:jc w:val="both"/>
        <w:rPr>
          <w:rFonts w:ascii="Times New Roman" w:hAnsi="Times New Roman" w:cs="Times New Roman"/>
        </w:rPr>
      </w:pPr>
    </w:p>
    <w:p w:rsidR="00C43D04" w:rsidRPr="00D5056E" w:rsidRDefault="00C43D04" w:rsidP="00C43D04">
      <w:pPr>
        <w:spacing w:after="0" w:line="240" w:lineRule="auto"/>
        <w:jc w:val="both"/>
        <w:rPr>
          <w:rFonts w:ascii="Times New Roman" w:hAnsi="Times New Roman" w:cs="Times New Roman"/>
          <w:b/>
        </w:rPr>
      </w:pPr>
      <w:r w:rsidRPr="00D5056E">
        <w:rPr>
          <w:rFonts w:ascii="Times New Roman" w:hAnsi="Times New Roman" w:cs="Times New Roman"/>
          <w:b/>
        </w:rPr>
        <w:t>Model Specification</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The model for this study is fashioned after the growth model where growth was seen to be a function of FDI, trade openness, investment, and inflation for selected four West African countries (</w:t>
      </w:r>
      <w:proofErr w:type="spellStart"/>
      <w:r w:rsidRPr="00C43D04">
        <w:rPr>
          <w:rFonts w:ascii="Times New Roman" w:hAnsi="Times New Roman" w:cs="Times New Roman"/>
        </w:rPr>
        <w:t>Wiredu</w:t>
      </w:r>
      <w:proofErr w:type="spellEnd"/>
      <w:r w:rsidRPr="00C43D04">
        <w:rPr>
          <w:rFonts w:ascii="Times New Roman" w:hAnsi="Times New Roman" w:cs="Times New Roman"/>
        </w:rPr>
        <w:t xml:space="preserve"> et al, 2020). This study modified </w:t>
      </w:r>
      <w:proofErr w:type="spellStart"/>
      <w:r w:rsidRPr="00C43D04">
        <w:rPr>
          <w:rFonts w:ascii="Times New Roman" w:hAnsi="Times New Roman" w:cs="Times New Roman"/>
        </w:rPr>
        <w:t>Wiredu</w:t>
      </w:r>
      <w:proofErr w:type="spellEnd"/>
      <w:r w:rsidRPr="00C43D04">
        <w:rPr>
          <w:rFonts w:ascii="Times New Roman" w:hAnsi="Times New Roman" w:cs="Times New Roman"/>
        </w:rPr>
        <w:t xml:space="preserve"> et. al (2020) model by including exchange rate and the use of GDP growth rate as against GDP values and the use of 13 West African countries as against 4. The model for this study is estimated using the Fixed and Random effect models for the combined (Francophone plus Anglophone countries), only Francophone countries, and only Anglophone countries samples to examine the combined, and separate effects as well as to compare the effect of trade openness, FDI and exchange on economic growth in the Francophone versus Anglophone regions of the West Africa Countries.  The functional form of the model is specified as follows:</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GDPGR = </w:t>
      </w:r>
      <w:proofErr w:type="gramStart"/>
      <w:r w:rsidRPr="00C43D04">
        <w:rPr>
          <w:rFonts w:ascii="Times New Roman" w:hAnsi="Times New Roman" w:cs="Times New Roman"/>
        </w:rPr>
        <w:t>F(</w:t>
      </w:r>
      <w:proofErr w:type="gramEnd"/>
      <w:r w:rsidRPr="00C43D04">
        <w:rPr>
          <w:rFonts w:ascii="Times New Roman" w:hAnsi="Times New Roman" w:cs="Times New Roman"/>
        </w:rPr>
        <w:t>TOPN, FDI, EXCR, GFCF)</w:t>
      </w:r>
      <w:r w:rsidRPr="00C43D04">
        <w:rPr>
          <w:rFonts w:ascii="Times New Roman" w:hAnsi="Times New Roman" w:cs="Times New Roman"/>
        </w:rPr>
        <w:tab/>
      </w:r>
      <w:r w:rsidRPr="00C43D04">
        <w:rPr>
          <w:rFonts w:ascii="Times New Roman" w:hAnsi="Times New Roman" w:cs="Times New Roman"/>
        </w:rPr>
        <w:tab/>
      </w:r>
      <w:r w:rsidRPr="00C43D04">
        <w:rPr>
          <w:rFonts w:ascii="Times New Roman" w:hAnsi="Times New Roman" w:cs="Times New Roman"/>
        </w:rPr>
        <w:tab/>
      </w:r>
      <w:r w:rsidRPr="00C43D04">
        <w:rPr>
          <w:rFonts w:ascii="Times New Roman" w:hAnsi="Times New Roman" w:cs="Times New Roman"/>
        </w:rPr>
        <w:tab/>
      </w:r>
      <w:r w:rsidRPr="00C43D04">
        <w:rPr>
          <w:rFonts w:ascii="Times New Roman" w:hAnsi="Times New Roman" w:cs="Times New Roman"/>
        </w:rPr>
        <w:tab/>
      </w:r>
      <w:r w:rsidRPr="00C43D04">
        <w:rPr>
          <w:rFonts w:ascii="Times New Roman" w:hAnsi="Times New Roman" w:cs="Times New Roman"/>
        </w:rPr>
        <w:tab/>
      </w:r>
      <w:r w:rsidRPr="00C43D04">
        <w:rPr>
          <w:rFonts w:ascii="Times New Roman" w:hAnsi="Times New Roman" w:cs="Times New Roman"/>
        </w:rPr>
        <w:tab/>
        <w:t>(3.1)</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The static panel least square econometric model is given as:</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eastAsia="Cambria Math" w:hAnsi="Times New Roman" w:cs="Times New Roman"/>
        </w:rPr>
        <w:t>〖</w:t>
      </w:r>
      <w:r w:rsidRPr="00C43D04">
        <w:rPr>
          <w:rFonts w:ascii="Times New Roman" w:hAnsi="Times New Roman" w:cs="Times New Roman"/>
        </w:rPr>
        <w:t>GDPGR</w:t>
      </w:r>
      <w:r w:rsidRPr="00C43D04">
        <w:rPr>
          <w:rFonts w:ascii="Times New Roman" w:eastAsia="Cambria Math" w:hAnsi="Times New Roman" w:cs="Times New Roman"/>
        </w:rPr>
        <w:t>〗</w:t>
      </w:r>
      <w:proofErr w:type="gramStart"/>
      <w:r w:rsidRPr="00C43D04">
        <w:rPr>
          <w:rFonts w:ascii="Times New Roman" w:hAnsi="Times New Roman" w:cs="Times New Roman"/>
        </w:rPr>
        <w:t>_(</w:t>
      </w:r>
      <w:proofErr w:type="gramEnd"/>
      <w:r w:rsidRPr="00C43D04">
        <w:rPr>
          <w:rFonts w:ascii="Times New Roman" w:hAnsi="Times New Roman" w:cs="Times New Roman"/>
        </w:rPr>
        <w:t xml:space="preserve">it )= α_0+ </w:t>
      </w:r>
      <w:r w:rsidRPr="00C43D04">
        <w:rPr>
          <w:rFonts w:ascii="Times New Roman" w:eastAsia="Cambria Math" w:hAnsi="Times New Roman" w:cs="Times New Roman"/>
        </w:rPr>
        <w:t>〖</w:t>
      </w:r>
      <w:r w:rsidRPr="00C43D04">
        <w:rPr>
          <w:rFonts w:ascii="Times New Roman" w:hAnsi="Times New Roman" w:cs="Times New Roman"/>
        </w:rPr>
        <w:t>α_1 TOPN</w:t>
      </w:r>
      <w:r w:rsidRPr="00C43D04">
        <w:rPr>
          <w:rFonts w:ascii="Times New Roman" w:eastAsia="Cambria Math" w:hAnsi="Times New Roman" w:cs="Times New Roman"/>
        </w:rPr>
        <w:t>〗</w:t>
      </w:r>
      <w:r w:rsidRPr="00C43D04">
        <w:rPr>
          <w:rFonts w:ascii="Times New Roman" w:hAnsi="Times New Roman" w:cs="Times New Roman"/>
        </w:rPr>
        <w:t xml:space="preserve">_(it )+ </w:t>
      </w:r>
      <w:r w:rsidRPr="00C43D04">
        <w:rPr>
          <w:rFonts w:ascii="Times New Roman" w:eastAsia="Cambria Math" w:hAnsi="Times New Roman" w:cs="Times New Roman"/>
        </w:rPr>
        <w:t>〖</w:t>
      </w:r>
      <w:r w:rsidRPr="00C43D04">
        <w:rPr>
          <w:rFonts w:ascii="Times New Roman" w:hAnsi="Times New Roman" w:cs="Times New Roman"/>
        </w:rPr>
        <w:t>α_2 FDI</w:t>
      </w:r>
      <w:r w:rsidRPr="00C43D04">
        <w:rPr>
          <w:rFonts w:ascii="Times New Roman" w:eastAsia="Cambria Math" w:hAnsi="Times New Roman" w:cs="Times New Roman"/>
        </w:rPr>
        <w:t>〗</w:t>
      </w:r>
      <w:r w:rsidRPr="00C43D04">
        <w:rPr>
          <w:rFonts w:ascii="Times New Roman" w:hAnsi="Times New Roman" w:cs="Times New Roman"/>
        </w:rPr>
        <w:t xml:space="preserve">_(it )+ </w:t>
      </w:r>
      <w:r w:rsidRPr="00C43D04">
        <w:rPr>
          <w:rFonts w:ascii="Times New Roman" w:eastAsia="Cambria Math" w:hAnsi="Times New Roman" w:cs="Times New Roman"/>
        </w:rPr>
        <w:t>〖</w:t>
      </w:r>
      <w:r w:rsidRPr="00C43D04">
        <w:rPr>
          <w:rFonts w:ascii="Times New Roman" w:hAnsi="Times New Roman" w:cs="Times New Roman"/>
        </w:rPr>
        <w:t>α_3 EXCR</w:t>
      </w:r>
      <w:r w:rsidRPr="00C43D04">
        <w:rPr>
          <w:rFonts w:ascii="Times New Roman" w:eastAsia="Cambria Math" w:hAnsi="Times New Roman" w:cs="Times New Roman"/>
        </w:rPr>
        <w:t>〗</w:t>
      </w:r>
      <w:r w:rsidRPr="00C43D04">
        <w:rPr>
          <w:rFonts w:ascii="Times New Roman" w:hAnsi="Times New Roman" w:cs="Times New Roman"/>
        </w:rPr>
        <w:t xml:space="preserve">_(it )+ </w:t>
      </w:r>
      <w:r w:rsidRPr="00C43D04">
        <w:rPr>
          <w:rFonts w:ascii="Times New Roman" w:eastAsia="Cambria Math" w:hAnsi="Times New Roman" w:cs="Times New Roman"/>
        </w:rPr>
        <w:t>〖</w:t>
      </w:r>
      <w:r w:rsidRPr="00C43D04">
        <w:rPr>
          <w:rFonts w:ascii="Times New Roman" w:hAnsi="Times New Roman" w:cs="Times New Roman"/>
        </w:rPr>
        <w:t>α_4 GFCF</w:t>
      </w:r>
      <w:r w:rsidRPr="00C43D04">
        <w:rPr>
          <w:rFonts w:ascii="Times New Roman" w:eastAsia="Cambria Math" w:hAnsi="Times New Roman" w:cs="Times New Roman"/>
        </w:rPr>
        <w:t>〗</w:t>
      </w:r>
      <w:r w:rsidRPr="00C43D04">
        <w:rPr>
          <w:rFonts w:ascii="Times New Roman" w:hAnsi="Times New Roman" w:cs="Times New Roman"/>
        </w:rPr>
        <w:t>_(it )+ ϵ_it</w:t>
      </w:r>
      <w:r w:rsidRPr="00C43D04">
        <w:rPr>
          <w:rFonts w:ascii="Times New Roman" w:hAnsi="Times New Roman" w:cs="Times New Roman"/>
        </w:rPr>
        <w:tab/>
        <w:t xml:space="preserve">           (3.2)</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Where; GDPGR represents Gross domestic product growth rate, TOPN represents trade openness which is measured as the ratio of the sum of import and export trade to GDP, FDI represents the foreign direct investment inflows, EXCR represents the exchange rate while the control variable, GFCF being gross fixed capital formation represents the domestic invest volume. </w:t>
      </w:r>
    </w:p>
    <w:p w:rsidR="00C43D04" w:rsidRPr="00C43D04" w:rsidRDefault="00C43D04" w:rsidP="00C43D04">
      <w:pPr>
        <w:spacing w:after="0" w:line="240" w:lineRule="auto"/>
        <w:jc w:val="both"/>
        <w:rPr>
          <w:rFonts w:ascii="Times New Roman" w:hAnsi="Times New Roman" w:cs="Times New Roman"/>
        </w:rPr>
      </w:pPr>
      <w:proofErr w:type="spellStart"/>
      <w:r w:rsidRPr="00C43D04">
        <w:rPr>
          <w:rFonts w:ascii="Times New Roman" w:hAnsi="Times New Roman" w:cs="Times New Roman"/>
        </w:rPr>
        <w:t>Apriori</w:t>
      </w:r>
      <w:proofErr w:type="spellEnd"/>
      <w:r w:rsidRPr="00C43D04">
        <w:rPr>
          <w:rFonts w:ascii="Times New Roman" w:hAnsi="Times New Roman" w:cs="Times New Roman"/>
        </w:rPr>
        <w:t xml:space="preserve"> expectations: α_1, α_2 and α_4&gt; 0 </w:t>
      </w:r>
      <w:proofErr w:type="gramStart"/>
      <w:r w:rsidRPr="00C43D04">
        <w:rPr>
          <w:rFonts w:ascii="Times New Roman" w:hAnsi="Times New Roman" w:cs="Times New Roman"/>
        </w:rPr>
        <w:t>while  α</w:t>
      </w:r>
      <w:proofErr w:type="gramEnd"/>
      <w:r w:rsidRPr="00C43D04">
        <w:rPr>
          <w:rFonts w:ascii="Times New Roman" w:hAnsi="Times New Roman" w:cs="Times New Roman"/>
        </w:rPr>
        <w:t>_3&lt; 0.</w:t>
      </w:r>
    </w:p>
    <w:p w:rsidR="00D5056E" w:rsidRDefault="00D5056E" w:rsidP="00C43D04">
      <w:pPr>
        <w:spacing w:after="0" w:line="240" w:lineRule="auto"/>
        <w:jc w:val="both"/>
        <w:rPr>
          <w:rFonts w:ascii="Times New Roman" w:hAnsi="Times New Roman" w:cs="Times New Roman"/>
        </w:rPr>
      </w:pPr>
    </w:p>
    <w:p w:rsidR="00C43D04" w:rsidRPr="00D5056E" w:rsidRDefault="00C43D04" w:rsidP="00C43D04">
      <w:pPr>
        <w:spacing w:after="0" w:line="240" w:lineRule="auto"/>
        <w:jc w:val="both"/>
        <w:rPr>
          <w:rFonts w:ascii="Times New Roman" w:hAnsi="Times New Roman" w:cs="Times New Roman"/>
          <w:b/>
        </w:rPr>
      </w:pPr>
      <w:r w:rsidRPr="00D5056E">
        <w:rPr>
          <w:rFonts w:ascii="Times New Roman" w:hAnsi="Times New Roman" w:cs="Times New Roman"/>
          <w:b/>
        </w:rPr>
        <w:t>Sources of Data, Data Measurement and Variables</w:t>
      </w: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This study used 13 West African countries which consist of 9 Francophone (French speaking) West African countries and 4 Anglophone (English speaking) West African countries for the period of 2012 to 2022. The choice of the period for this study was to capture the economic growth effect of trade openness, foreign direct investment, and exchange rate in Africa for some few years before and after Africans signed the African Continental Free Trade Area (</w:t>
      </w:r>
      <w:proofErr w:type="spellStart"/>
      <w:r w:rsidRPr="00C43D04">
        <w:rPr>
          <w:rFonts w:ascii="Times New Roman" w:hAnsi="Times New Roman" w:cs="Times New Roman"/>
        </w:rPr>
        <w:t>AfCTA</w:t>
      </w:r>
      <w:proofErr w:type="spellEnd"/>
      <w:r w:rsidRPr="00C43D04">
        <w:rPr>
          <w:rFonts w:ascii="Times New Roman" w:hAnsi="Times New Roman" w:cs="Times New Roman"/>
        </w:rPr>
        <w:t xml:space="preserve">) which ushered them into a more robust trade among themselves. This period was also chosen to avoid paucity of data. The decision to examine the region in an aggregated and disaggregated manner which led to the splitting of the countries into Francophone and Anglophone West African Countries was based on the fact that West African countries appears to be one of the largest players in terms of importation and exportation of tangible and intangibles goods as well as financial goods. The fact that they are also part of the large proportion of African countries that contribute about 80% of Sub-Saharan Africa’s total trade flows (World Bank, 2019; International Trade Center, 2017 &amp; </w:t>
      </w:r>
      <w:proofErr w:type="spellStart"/>
      <w:r w:rsidRPr="00C43D04">
        <w:rPr>
          <w:rFonts w:ascii="Times New Roman" w:hAnsi="Times New Roman" w:cs="Times New Roman"/>
        </w:rPr>
        <w:t>Olayede</w:t>
      </w:r>
      <w:proofErr w:type="spellEnd"/>
      <w:r w:rsidRPr="00C43D04">
        <w:rPr>
          <w:rFonts w:ascii="Times New Roman" w:hAnsi="Times New Roman" w:cs="Times New Roman"/>
        </w:rPr>
        <w:t xml:space="preserve"> et.al, 2021). The splitting is also necessary to examine the part of West African countries with the higher economic growth impact due to trade openness, FDI flows, and exchange rate movement, and to </w:t>
      </w:r>
      <w:r w:rsidRPr="00C43D04">
        <w:rPr>
          <w:rFonts w:ascii="Times New Roman" w:hAnsi="Times New Roman" w:cs="Times New Roman"/>
        </w:rPr>
        <w:lastRenderedPageBreak/>
        <w:t xml:space="preserve">carry out a thorough comparison between them in that regard.  However, the combined analysis is also required to evaluate the joint effect. </w:t>
      </w:r>
    </w:p>
    <w:p w:rsidR="00D5056E" w:rsidRPr="00C43D04" w:rsidRDefault="00D5056E"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b/>
        </w:rPr>
      </w:pPr>
      <w:r w:rsidRPr="00D5056E">
        <w:rPr>
          <w:rFonts w:ascii="Times New Roman" w:hAnsi="Times New Roman" w:cs="Times New Roman"/>
          <w:b/>
        </w:rPr>
        <w:t>RESULT AND DISCUSSION OF FINDINGS</w:t>
      </w:r>
    </w:p>
    <w:p w:rsidR="00D5056E" w:rsidRPr="00D5056E" w:rsidRDefault="00D5056E" w:rsidP="00C43D04">
      <w:pPr>
        <w:spacing w:after="0" w:line="240" w:lineRule="auto"/>
        <w:jc w:val="both"/>
        <w:rPr>
          <w:rFonts w:ascii="Times New Roman" w:hAnsi="Times New Roman" w:cs="Times New Roman"/>
          <w:b/>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Descriptive Statistics</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The descriptive statistics results showing the summary statistics of the variables in use for the three samples such as mean, maximum and minimum values, standard deviation, skewness and kurtosis are presented in Table 4.1 as follows:</w:t>
      </w:r>
    </w:p>
    <w:p w:rsidR="00C43D04" w:rsidRPr="00C43D04" w:rsidRDefault="00C43D04"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Table 1: Descriptive Statistics</w:t>
      </w:r>
    </w:p>
    <w:p w:rsidR="00D5056E" w:rsidRDefault="00D5056E" w:rsidP="00C43D0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314"/>
        <w:gridCol w:w="1499"/>
        <w:gridCol w:w="1072"/>
        <w:gridCol w:w="1145"/>
        <w:gridCol w:w="1092"/>
        <w:gridCol w:w="1073"/>
        <w:gridCol w:w="1081"/>
        <w:gridCol w:w="1074"/>
      </w:tblGrid>
      <w:tr w:rsidR="00D5056E" w:rsidRPr="00D85F40" w:rsidTr="00CC4407">
        <w:tc>
          <w:tcPr>
            <w:tcW w:w="1355"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eastAsia="Arial Narrow" w:hAnsi="Times New Roman" w:cs="Times New Roman"/>
                <w:b/>
                <w:sz w:val="16"/>
                <w:szCs w:val="16"/>
              </w:rPr>
              <w:t>Variables</w:t>
            </w:r>
          </w:p>
        </w:tc>
        <w:tc>
          <w:tcPr>
            <w:tcW w:w="153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eastAsia="Arial Narrow" w:hAnsi="Times New Roman" w:cs="Times New Roman"/>
                <w:b/>
                <w:sz w:val="16"/>
                <w:szCs w:val="16"/>
              </w:rPr>
              <w:t>observations</w:t>
            </w:r>
          </w:p>
        </w:tc>
        <w:tc>
          <w:tcPr>
            <w:tcW w:w="109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eastAsia="Arial Narrow" w:hAnsi="Times New Roman" w:cs="Times New Roman"/>
                <w:b/>
                <w:sz w:val="16"/>
                <w:szCs w:val="16"/>
              </w:rPr>
              <w:t>Mean</w:t>
            </w:r>
          </w:p>
        </w:tc>
        <w:tc>
          <w:tcPr>
            <w:tcW w:w="117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eastAsia="Arial Narrow" w:hAnsi="Times New Roman" w:cs="Times New Roman"/>
                <w:b/>
                <w:sz w:val="16"/>
                <w:szCs w:val="16"/>
              </w:rPr>
              <w:t>Max</w:t>
            </w:r>
          </w:p>
        </w:tc>
        <w:tc>
          <w:tcPr>
            <w:tcW w:w="111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eastAsia="Arial Narrow" w:hAnsi="Times New Roman" w:cs="Times New Roman"/>
                <w:b/>
                <w:sz w:val="16"/>
                <w:szCs w:val="16"/>
              </w:rPr>
              <w:t>Min</w:t>
            </w:r>
          </w:p>
        </w:tc>
        <w:tc>
          <w:tcPr>
            <w:tcW w:w="1097"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eastAsia="Arial Narrow" w:hAnsi="Times New Roman" w:cs="Times New Roman"/>
                <w:b/>
                <w:sz w:val="16"/>
                <w:szCs w:val="16"/>
              </w:rPr>
              <w:t>SD</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eastAsia="Arial Narrow" w:hAnsi="Times New Roman" w:cs="Times New Roman"/>
                <w:b/>
                <w:sz w:val="16"/>
                <w:szCs w:val="16"/>
              </w:rPr>
              <w:t>Skewness</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eastAsia="Arial Narrow" w:hAnsi="Times New Roman" w:cs="Times New Roman"/>
                <w:b/>
                <w:sz w:val="16"/>
                <w:szCs w:val="16"/>
              </w:rPr>
              <w:t>Kurtosis</w:t>
            </w:r>
          </w:p>
        </w:tc>
      </w:tr>
      <w:tr w:rsidR="00D5056E" w:rsidRPr="00D85F40" w:rsidTr="00CC4407">
        <w:tc>
          <w:tcPr>
            <w:tcW w:w="9576" w:type="dxa"/>
            <w:gridSpan w:val="8"/>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b/>
                <w:sz w:val="16"/>
                <w:szCs w:val="16"/>
              </w:rPr>
              <w:t>BOTH ZONES</w:t>
            </w:r>
          </w:p>
        </w:tc>
      </w:tr>
      <w:tr w:rsidR="00D5056E" w:rsidRPr="00D85F40" w:rsidTr="00CC4407">
        <w:tc>
          <w:tcPr>
            <w:tcW w:w="1355"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GDPGR</w:t>
            </w:r>
          </w:p>
        </w:tc>
        <w:tc>
          <w:tcPr>
            <w:tcW w:w="1538"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130</w:t>
            </w:r>
          </w:p>
        </w:tc>
        <w:tc>
          <w:tcPr>
            <w:tcW w:w="1096" w:type="dxa"/>
          </w:tcPr>
          <w:p w:rsidR="00D5056E" w:rsidRPr="00D85F40" w:rsidRDefault="00D5056E" w:rsidP="00CC4407">
            <w:pPr>
              <w:rPr>
                <w:rFonts w:ascii="Times New Roman" w:hAnsi="Times New Roman" w:cs="Times New Roman"/>
                <w:sz w:val="16"/>
                <w:szCs w:val="16"/>
              </w:rPr>
            </w:pPr>
            <w:r w:rsidRPr="00D85F40">
              <w:rPr>
                <w:rFonts w:ascii="Times New Roman" w:hAnsi="Times New Roman" w:cs="Times New Roman"/>
                <w:sz w:val="16"/>
                <w:szCs w:val="16"/>
              </w:rPr>
              <w:t xml:space="preserve">5.274482  </w:t>
            </w:r>
          </w:p>
        </w:tc>
        <w:tc>
          <w:tcPr>
            <w:tcW w:w="117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20.71577   </w:t>
            </w:r>
          </w:p>
        </w:tc>
        <w:tc>
          <w:tcPr>
            <w:tcW w:w="1118" w:type="dxa"/>
          </w:tcPr>
          <w:p w:rsidR="00D5056E" w:rsidRPr="00D85F40" w:rsidRDefault="00D5056E" w:rsidP="00CC4407">
            <w:pPr>
              <w:rPr>
                <w:rFonts w:ascii="Times New Roman" w:hAnsi="Times New Roman" w:cs="Times New Roman"/>
                <w:sz w:val="16"/>
                <w:szCs w:val="16"/>
              </w:rPr>
            </w:pPr>
            <w:r w:rsidRPr="00D85F40">
              <w:rPr>
                <w:rFonts w:ascii="Times New Roman" w:hAnsi="Times New Roman" w:cs="Times New Roman"/>
                <w:sz w:val="16"/>
                <w:szCs w:val="16"/>
              </w:rPr>
              <w:t xml:space="preserve">.5139416  </w:t>
            </w:r>
          </w:p>
          <w:p w:rsidR="00D5056E" w:rsidRPr="00D85F40" w:rsidRDefault="00D5056E" w:rsidP="00CC4407">
            <w:pPr>
              <w:widowControl w:val="0"/>
              <w:ind w:right="-330"/>
              <w:rPr>
                <w:rFonts w:ascii="Times New Roman" w:eastAsia="Arial Narrow" w:hAnsi="Times New Roman" w:cs="Times New Roman"/>
                <w:b/>
                <w:sz w:val="16"/>
                <w:szCs w:val="16"/>
              </w:rPr>
            </w:pPr>
          </w:p>
        </w:tc>
        <w:tc>
          <w:tcPr>
            <w:tcW w:w="1097" w:type="dxa"/>
          </w:tcPr>
          <w:p w:rsidR="00D5056E" w:rsidRPr="00D85F40" w:rsidRDefault="00D5056E" w:rsidP="00CC4407">
            <w:pPr>
              <w:rPr>
                <w:rFonts w:ascii="Times New Roman" w:hAnsi="Times New Roman" w:cs="Times New Roman"/>
                <w:sz w:val="16"/>
                <w:szCs w:val="16"/>
              </w:rPr>
            </w:pPr>
            <w:r w:rsidRPr="00D85F40">
              <w:rPr>
                <w:rFonts w:ascii="Times New Roman" w:hAnsi="Times New Roman" w:cs="Times New Roman"/>
                <w:sz w:val="16"/>
                <w:szCs w:val="16"/>
              </w:rPr>
              <w:t xml:space="preserve">3.062662    </w:t>
            </w:r>
          </w:p>
          <w:p w:rsidR="00D5056E" w:rsidRPr="00D85F40" w:rsidRDefault="00D5056E" w:rsidP="00CC4407">
            <w:pPr>
              <w:widowControl w:val="0"/>
              <w:ind w:right="-330"/>
              <w:rPr>
                <w:rFonts w:ascii="Times New Roman" w:eastAsia="Arial Narrow" w:hAnsi="Times New Roman" w:cs="Times New Roman"/>
                <w:b/>
                <w:sz w:val="16"/>
                <w:szCs w:val="16"/>
              </w:rPr>
            </w:pP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2.104038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11.62955  </w:t>
            </w:r>
          </w:p>
        </w:tc>
      </w:tr>
      <w:tr w:rsidR="00D5056E" w:rsidRPr="00D85F40" w:rsidTr="00CC4407">
        <w:tc>
          <w:tcPr>
            <w:tcW w:w="1355"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TOPN</w:t>
            </w:r>
          </w:p>
        </w:tc>
        <w:tc>
          <w:tcPr>
            <w:tcW w:w="1538"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130</w:t>
            </w:r>
          </w:p>
        </w:tc>
        <w:tc>
          <w:tcPr>
            <w:tcW w:w="1096" w:type="dxa"/>
          </w:tcPr>
          <w:p w:rsidR="00D5056E" w:rsidRPr="00D85F40" w:rsidRDefault="00D5056E" w:rsidP="00CC4407">
            <w:pPr>
              <w:rPr>
                <w:rFonts w:ascii="Times New Roman" w:hAnsi="Times New Roman" w:cs="Times New Roman"/>
                <w:sz w:val="16"/>
                <w:szCs w:val="16"/>
              </w:rPr>
            </w:pPr>
            <w:r w:rsidRPr="00D85F40">
              <w:rPr>
                <w:rFonts w:ascii="Times New Roman" w:hAnsi="Times New Roman" w:cs="Times New Roman"/>
                <w:sz w:val="16"/>
                <w:szCs w:val="16"/>
              </w:rPr>
              <w:t xml:space="preserve">62.59513  </w:t>
            </w:r>
          </w:p>
        </w:tc>
        <w:tc>
          <w:tcPr>
            <w:tcW w:w="117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132.3825</w:t>
            </w:r>
          </w:p>
        </w:tc>
        <w:tc>
          <w:tcPr>
            <w:tcW w:w="111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16.35219  </w:t>
            </w:r>
          </w:p>
        </w:tc>
        <w:tc>
          <w:tcPr>
            <w:tcW w:w="1097"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21.36234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0.7596095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4.024159  </w:t>
            </w:r>
          </w:p>
        </w:tc>
      </w:tr>
      <w:tr w:rsidR="00D5056E" w:rsidRPr="00D85F40" w:rsidTr="00CC4407">
        <w:tc>
          <w:tcPr>
            <w:tcW w:w="1355"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FDI</w:t>
            </w:r>
          </w:p>
        </w:tc>
        <w:tc>
          <w:tcPr>
            <w:tcW w:w="1538"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130</w:t>
            </w:r>
          </w:p>
        </w:tc>
        <w:tc>
          <w:tcPr>
            <w:tcW w:w="1096" w:type="dxa"/>
          </w:tcPr>
          <w:p w:rsidR="00D5056E" w:rsidRPr="00D85F40" w:rsidRDefault="00D5056E" w:rsidP="00CC4407">
            <w:pPr>
              <w:rPr>
                <w:rFonts w:ascii="Times New Roman" w:hAnsi="Times New Roman" w:cs="Times New Roman"/>
                <w:sz w:val="16"/>
                <w:szCs w:val="16"/>
              </w:rPr>
            </w:pPr>
            <w:r w:rsidRPr="00D85F40">
              <w:rPr>
                <w:rFonts w:ascii="Times New Roman" w:hAnsi="Times New Roman" w:cs="Times New Roman"/>
                <w:sz w:val="16"/>
                <w:szCs w:val="16"/>
              </w:rPr>
              <w:t xml:space="preserve">8.77e+08  </w:t>
            </w:r>
          </w:p>
        </w:tc>
        <w:tc>
          <w:tcPr>
            <w:tcW w:w="117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7.07e+09  </w:t>
            </w:r>
          </w:p>
        </w:tc>
        <w:tc>
          <w:tcPr>
            <w:tcW w:w="111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190000  </w:t>
            </w:r>
          </w:p>
        </w:tc>
        <w:tc>
          <w:tcPr>
            <w:tcW w:w="1097"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1.21e+09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2.430939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9.469791  </w:t>
            </w:r>
          </w:p>
        </w:tc>
      </w:tr>
      <w:tr w:rsidR="00D5056E" w:rsidRPr="00D85F40" w:rsidTr="00CC4407">
        <w:tc>
          <w:tcPr>
            <w:tcW w:w="1355"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EXCR</w:t>
            </w:r>
          </w:p>
        </w:tc>
        <w:tc>
          <w:tcPr>
            <w:tcW w:w="1538"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130</w:t>
            </w:r>
          </w:p>
        </w:tc>
        <w:tc>
          <w:tcPr>
            <w:tcW w:w="1096" w:type="dxa"/>
          </w:tcPr>
          <w:p w:rsidR="00D5056E" w:rsidRPr="00D85F40" w:rsidRDefault="00D5056E" w:rsidP="00CC4407">
            <w:pPr>
              <w:rPr>
                <w:rFonts w:ascii="Times New Roman" w:hAnsi="Times New Roman" w:cs="Times New Roman"/>
                <w:sz w:val="16"/>
                <w:szCs w:val="16"/>
              </w:rPr>
            </w:pPr>
            <w:r w:rsidRPr="00D85F40">
              <w:rPr>
                <w:rFonts w:ascii="Times New Roman" w:hAnsi="Times New Roman" w:cs="Times New Roman"/>
                <w:sz w:val="16"/>
                <w:szCs w:val="16"/>
              </w:rPr>
              <w:t xml:space="preserve">1498.683  </w:t>
            </w:r>
          </w:p>
        </w:tc>
        <w:tc>
          <w:tcPr>
            <w:tcW w:w="117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10439.43  </w:t>
            </w:r>
          </w:p>
        </w:tc>
        <w:tc>
          <w:tcPr>
            <w:tcW w:w="111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1.824867  </w:t>
            </w:r>
          </w:p>
        </w:tc>
        <w:tc>
          <w:tcPr>
            <w:tcW w:w="1097"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2743.856</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2.157836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6.060982  </w:t>
            </w:r>
          </w:p>
        </w:tc>
      </w:tr>
      <w:tr w:rsidR="00D5056E" w:rsidRPr="00D85F40" w:rsidTr="00CC4407">
        <w:tc>
          <w:tcPr>
            <w:tcW w:w="1355"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GFCF</w:t>
            </w:r>
          </w:p>
        </w:tc>
        <w:tc>
          <w:tcPr>
            <w:tcW w:w="1538"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130</w:t>
            </w:r>
          </w:p>
        </w:tc>
        <w:tc>
          <w:tcPr>
            <w:tcW w:w="1096" w:type="dxa"/>
          </w:tcPr>
          <w:p w:rsidR="00D5056E" w:rsidRPr="00D85F40" w:rsidRDefault="00D5056E" w:rsidP="00CC4407">
            <w:pPr>
              <w:rPr>
                <w:rFonts w:ascii="Times New Roman" w:hAnsi="Times New Roman" w:cs="Times New Roman"/>
                <w:sz w:val="16"/>
                <w:szCs w:val="16"/>
              </w:rPr>
            </w:pPr>
            <w:r w:rsidRPr="00D85F40">
              <w:rPr>
                <w:rFonts w:ascii="Times New Roman" w:hAnsi="Times New Roman" w:cs="Times New Roman"/>
                <w:sz w:val="16"/>
                <w:szCs w:val="16"/>
              </w:rPr>
              <w:t>1.05e+10</w:t>
            </w:r>
          </w:p>
        </w:tc>
        <w:tc>
          <w:tcPr>
            <w:tcW w:w="117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1.46e+11</w:t>
            </w:r>
          </w:p>
        </w:tc>
        <w:tc>
          <w:tcPr>
            <w:tcW w:w="111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2.02e+08</w:t>
            </w:r>
          </w:p>
        </w:tc>
        <w:tc>
          <w:tcPr>
            <w:tcW w:w="1097"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2.37e+10</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3.675532</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16.65214</w:t>
            </w:r>
          </w:p>
        </w:tc>
      </w:tr>
      <w:tr w:rsidR="00D5056E" w:rsidRPr="00D85F40" w:rsidTr="00CC4407">
        <w:tc>
          <w:tcPr>
            <w:tcW w:w="9576" w:type="dxa"/>
            <w:gridSpan w:val="8"/>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eastAsia="Arial Narrow" w:hAnsi="Times New Roman" w:cs="Times New Roman"/>
                <w:b/>
                <w:sz w:val="16"/>
                <w:szCs w:val="16"/>
              </w:rPr>
              <w:t>FRANCOPHONE ZONE</w:t>
            </w:r>
          </w:p>
        </w:tc>
      </w:tr>
      <w:tr w:rsidR="00D5056E" w:rsidRPr="00D85F40" w:rsidTr="00CC4407">
        <w:tc>
          <w:tcPr>
            <w:tcW w:w="1355"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GDPGR</w:t>
            </w:r>
          </w:p>
        </w:tc>
        <w:tc>
          <w:tcPr>
            <w:tcW w:w="1538"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90</w:t>
            </w:r>
          </w:p>
        </w:tc>
        <w:tc>
          <w:tcPr>
            <w:tcW w:w="1096" w:type="dxa"/>
          </w:tcPr>
          <w:p w:rsidR="00D5056E" w:rsidRPr="00D85F40" w:rsidRDefault="00D5056E" w:rsidP="00CC4407">
            <w:pPr>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5.304524  </w:t>
            </w:r>
          </w:p>
        </w:tc>
        <w:tc>
          <w:tcPr>
            <w:tcW w:w="1176" w:type="dxa"/>
          </w:tcPr>
          <w:p w:rsidR="00D5056E" w:rsidRPr="00D85F40" w:rsidRDefault="00D5056E" w:rsidP="00CC4407">
            <w:pPr>
              <w:rPr>
                <w:rFonts w:ascii="Times New Roman" w:hAnsi="Times New Roman" w:cs="Times New Roman"/>
                <w:sz w:val="16"/>
                <w:szCs w:val="16"/>
              </w:rPr>
            </w:pPr>
            <w:r w:rsidRPr="00D85F40">
              <w:rPr>
                <w:rFonts w:ascii="Times New Roman" w:hAnsi="Times New Roman" w:cs="Times New Roman"/>
                <w:sz w:val="16"/>
                <w:szCs w:val="16"/>
              </w:rPr>
              <w:t xml:space="preserve">10.82063  </w:t>
            </w:r>
          </w:p>
          <w:p w:rsidR="00D5056E" w:rsidRPr="00D85F40" w:rsidRDefault="00D5056E" w:rsidP="00CC4407">
            <w:pPr>
              <w:widowControl w:val="0"/>
              <w:ind w:right="-330"/>
              <w:rPr>
                <w:rFonts w:ascii="Times New Roman" w:eastAsia="Arial Narrow" w:hAnsi="Times New Roman" w:cs="Times New Roman"/>
                <w:b/>
                <w:sz w:val="16"/>
                <w:szCs w:val="16"/>
              </w:rPr>
            </w:pPr>
          </w:p>
        </w:tc>
        <w:tc>
          <w:tcPr>
            <w:tcW w:w="1118" w:type="dxa"/>
          </w:tcPr>
          <w:p w:rsidR="00D5056E" w:rsidRPr="00D85F40" w:rsidRDefault="00D5056E" w:rsidP="00CC4407">
            <w:pPr>
              <w:rPr>
                <w:rFonts w:ascii="Times New Roman" w:hAnsi="Times New Roman" w:cs="Times New Roman"/>
                <w:sz w:val="16"/>
                <w:szCs w:val="16"/>
              </w:rPr>
            </w:pPr>
            <w:r w:rsidRPr="00D85F40">
              <w:rPr>
                <w:rFonts w:ascii="Times New Roman" w:hAnsi="Times New Roman" w:cs="Times New Roman"/>
                <w:sz w:val="16"/>
                <w:szCs w:val="16"/>
              </w:rPr>
              <w:t xml:space="preserve">.8367347      </w:t>
            </w:r>
          </w:p>
          <w:p w:rsidR="00D5056E" w:rsidRPr="00D85F40" w:rsidRDefault="00D5056E" w:rsidP="00CC4407">
            <w:pPr>
              <w:widowControl w:val="0"/>
              <w:ind w:right="-330"/>
              <w:rPr>
                <w:rFonts w:ascii="Times New Roman" w:eastAsia="Arial Narrow" w:hAnsi="Times New Roman" w:cs="Times New Roman"/>
                <w:b/>
                <w:sz w:val="16"/>
                <w:szCs w:val="16"/>
              </w:rPr>
            </w:pPr>
          </w:p>
        </w:tc>
        <w:tc>
          <w:tcPr>
            <w:tcW w:w="1097"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2.137972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.0645224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3.434818     </w:t>
            </w:r>
          </w:p>
        </w:tc>
      </w:tr>
      <w:tr w:rsidR="00D5056E" w:rsidRPr="00D85F40" w:rsidTr="00CC4407">
        <w:tc>
          <w:tcPr>
            <w:tcW w:w="1355"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TOPN</w:t>
            </w:r>
          </w:p>
        </w:tc>
        <w:tc>
          <w:tcPr>
            <w:tcW w:w="1538"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90</w:t>
            </w:r>
          </w:p>
        </w:tc>
        <w:tc>
          <w:tcPr>
            <w:tcW w:w="109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66.27746  </w:t>
            </w:r>
          </w:p>
        </w:tc>
        <w:tc>
          <w:tcPr>
            <w:tcW w:w="117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132.3825  </w:t>
            </w:r>
          </w:p>
        </w:tc>
        <w:tc>
          <w:tcPr>
            <w:tcW w:w="111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36.0619    </w:t>
            </w:r>
          </w:p>
        </w:tc>
        <w:tc>
          <w:tcPr>
            <w:tcW w:w="1097"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20.83862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1.174318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4.11906  </w:t>
            </w:r>
          </w:p>
        </w:tc>
      </w:tr>
      <w:tr w:rsidR="00D5056E" w:rsidRPr="00D85F40" w:rsidTr="00CC4407">
        <w:tc>
          <w:tcPr>
            <w:tcW w:w="1355"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FDI</w:t>
            </w:r>
          </w:p>
        </w:tc>
        <w:tc>
          <w:tcPr>
            <w:tcW w:w="1538"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90</w:t>
            </w:r>
          </w:p>
        </w:tc>
        <w:tc>
          <w:tcPr>
            <w:tcW w:w="109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4.85e+08   </w:t>
            </w:r>
          </w:p>
        </w:tc>
        <w:tc>
          <w:tcPr>
            <w:tcW w:w="117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2.23e+09  </w:t>
            </w:r>
          </w:p>
        </w:tc>
        <w:tc>
          <w:tcPr>
            <w:tcW w:w="111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190000</w:t>
            </w:r>
          </w:p>
        </w:tc>
        <w:tc>
          <w:tcPr>
            <w:tcW w:w="1097"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4.06e+08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1.778127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7.036998</w:t>
            </w:r>
          </w:p>
        </w:tc>
      </w:tr>
      <w:tr w:rsidR="00D5056E" w:rsidRPr="00D85F40" w:rsidTr="00CC4407">
        <w:tc>
          <w:tcPr>
            <w:tcW w:w="1355"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EXCR</w:t>
            </w:r>
          </w:p>
        </w:tc>
        <w:tc>
          <w:tcPr>
            <w:tcW w:w="1538"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90</w:t>
            </w:r>
          </w:p>
        </w:tc>
        <w:tc>
          <w:tcPr>
            <w:tcW w:w="109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1365.02  </w:t>
            </w:r>
          </w:p>
        </w:tc>
        <w:tc>
          <w:tcPr>
            <w:tcW w:w="117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9565.082  </w:t>
            </w:r>
          </w:p>
        </w:tc>
        <w:tc>
          <w:tcPr>
            <w:tcW w:w="111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29.662  </w:t>
            </w:r>
          </w:p>
        </w:tc>
        <w:tc>
          <w:tcPr>
            <w:tcW w:w="1097"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2524.379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2.545513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7.700972  </w:t>
            </w:r>
          </w:p>
        </w:tc>
      </w:tr>
      <w:tr w:rsidR="00D5056E" w:rsidRPr="00D85F40" w:rsidTr="00CC4407">
        <w:tc>
          <w:tcPr>
            <w:tcW w:w="1355"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GFCF</w:t>
            </w:r>
          </w:p>
        </w:tc>
        <w:tc>
          <w:tcPr>
            <w:tcW w:w="1538"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90</w:t>
            </w:r>
          </w:p>
        </w:tc>
        <w:tc>
          <w:tcPr>
            <w:tcW w:w="1096" w:type="dxa"/>
          </w:tcPr>
          <w:p w:rsidR="00D5056E" w:rsidRPr="00D85F40" w:rsidRDefault="00D5056E" w:rsidP="00CC4407">
            <w:pPr>
              <w:rPr>
                <w:rFonts w:ascii="Times New Roman" w:hAnsi="Times New Roman" w:cs="Times New Roman"/>
                <w:sz w:val="16"/>
                <w:szCs w:val="16"/>
              </w:rPr>
            </w:pPr>
            <w:r w:rsidRPr="00D85F40">
              <w:rPr>
                <w:rFonts w:ascii="Times New Roman" w:hAnsi="Times New Roman" w:cs="Times New Roman"/>
                <w:sz w:val="16"/>
                <w:szCs w:val="16"/>
              </w:rPr>
              <w:t>3.95e+09</w:t>
            </w:r>
          </w:p>
          <w:p w:rsidR="00D5056E" w:rsidRPr="00D85F40" w:rsidRDefault="00D5056E" w:rsidP="00CC4407">
            <w:pPr>
              <w:widowControl w:val="0"/>
              <w:ind w:right="-330"/>
              <w:rPr>
                <w:rFonts w:ascii="Times New Roman" w:eastAsia="Arial Narrow" w:hAnsi="Times New Roman" w:cs="Times New Roman"/>
                <w:b/>
                <w:sz w:val="16"/>
                <w:szCs w:val="16"/>
              </w:rPr>
            </w:pPr>
          </w:p>
        </w:tc>
        <w:tc>
          <w:tcPr>
            <w:tcW w:w="117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1.69e+10</w:t>
            </w:r>
          </w:p>
        </w:tc>
        <w:tc>
          <w:tcPr>
            <w:tcW w:w="111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9.88e+08</w:t>
            </w:r>
          </w:p>
        </w:tc>
        <w:tc>
          <w:tcPr>
            <w:tcW w:w="1097"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3.01e+09</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2.164691</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7.533008</w:t>
            </w:r>
          </w:p>
        </w:tc>
      </w:tr>
      <w:tr w:rsidR="00D5056E" w:rsidRPr="00D85F40" w:rsidTr="00CC4407">
        <w:tc>
          <w:tcPr>
            <w:tcW w:w="9576" w:type="dxa"/>
            <w:gridSpan w:val="8"/>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eastAsia="Arial Narrow" w:hAnsi="Times New Roman" w:cs="Times New Roman"/>
                <w:b/>
                <w:sz w:val="16"/>
                <w:szCs w:val="16"/>
              </w:rPr>
              <w:t>ANGLOPHONE ZONE</w:t>
            </w:r>
          </w:p>
        </w:tc>
      </w:tr>
      <w:tr w:rsidR="00D5056E" w:rsidRPr="00D85F40" w:rsidTr="00CC4407">
        <w:tc>
          <w:tcPr>
            <w:tcW w:w="1355"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GDPGR</w:t>
            </w:r>
          </w:p>
        </w:tc>
        <w:tc>
          <w:tcPr>
            <w:tcW w:w="1538"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40</w:t>
            </w:r>
          </w:p>
        </w:tc>
        <w:tc>
          <w:tcPr>
            <w:tcW w:w="1096" w:type="dxa"/>
          </w:tcPr>
          <w:p w:rsidR="00D5056E" w:rsidRPr="00D85F40" w:rsidRDefault="00D5056E" w:rsidP="00CC4407">
            <w:pPr>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5.206887  </w:t>
            </w:r>
          </w:p>
        </w:tc>
        <w:tc>
          <w:tcPr>
            <w:tcW w:w="117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20.71577  </w:t>
            </w:r>
          </w:p>
        </w:tc>
        <w:tc>
          <w:tcPr>
            <w:tcW w:w="111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.5139416  </w:t>
            </w:r>
          </w:p>
        </w:tc>
        <w:tc>
          <w:tcPr>
            <w:tcW w:w="1097"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4.537396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2.178679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eastAsia="Arial Narrow" w:hAnsi="Times New Roman" w:cs="Times New Roman"/>
                <w:b/>
                <w:sz w:val="16"/>
                <w:szCs w:val="16"/>
              </w:rPr>
              <w:t>7.8641</w:t>
            </w:r>
          </w:p>
        </w:tc>
      </w:tr>
      <w:tr w:rsidR="00D5056E" w:rsidRPr="00D85F40" w:rsidTr="00CC4407">
        <w:tc>
          <w:tcPr>
            <w:tcW w:w="1355"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TOPN</w:t>
            </w:r>
          </w:p>
        </w:tc>
        <w:tc>
          <w:tcPr>
            <w:tcW w:w="1538"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40</w:t>
            </w:r>
          </w:p>
        </w:tc>
        <w:tc>
          <w:tcPr>
            <w:tcW w:w="109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54.30988  </w:t>
            </w:r>
          </w:p>
        </w:tc>
        <w:tc>
          <w:tcPr>
            <w:tcW w:w="117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93.27412  </w:t>
            </w:r>
          </w:p>
        </w:tc>
        <w:tc>
          <w:tcPr>
            <w:tcW w:w="111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16.35219  </w:t>
            </w:r>
          </w:p>
        </w:tc>
        <w:tc>
          <w:tcPr>
            <w:tcW w:w="1097"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20.38081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.0114286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eastAsia="Arial Narrow" w:hAnsi="Times New Roman" w:cs="Times New Roman"/>
                <w:b/>
                <w:sz w:val="16"/>
                <w:szCs w:val="16"/>
              </w:rPr>
              <w:t>2.280794</w:t>
            </w:r>
          </w:p>
        </w:tc>
      </w:tr>
      <w:tr w:rsidR="00D5056E" w:rsidRPr="00D85F40" w:rsidTr="00CC4407">
        <w:tc>
          <w:tcPr>
            <w:tcW w:w="1355"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FDI</w:t>
            </w:r>
          </w:p>
        </w:tc>
        <w:tc>
          <w:tcPr>
            <w:tcW w:w="1538"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40</w:t>
            </w:r>
          </w:p>
        </w:tc>
        <w:tc>
          <w:tcPr>
            <w:tcW w:w="109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1.76e+09  </w:t>
            </w:r>
          </w:p>
        </w:tc>
        <w:tc>
          <w:tcPr>
            <w:tcW w:w="117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7.07e+09  </w:t>
            </w:r>
          </w:p>
        </w:tc>
        <w:tc>
          <w:tcPr>
            <w:tcW w:w="111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2.30e+07  </w:t>
            </w:r>
          </w:p>
        </w:tc>
        <w:tc>
          <w:tcPr>
            <w:tcW w:w="1097"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1.83e+09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.8423009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eastAsia="Arial Narrow" w:hAnsi="Times New Roman" w:cs="Times New Roman"/>
                <w:b/>
                <w:sz w:val="16"/>
                <w:szCs w:val="16"/>
              </w:rPr>
              <w:t>3.018861</w:t>
            </w:r>
          </w:p>
        </w:tc>
      </w:tr>
      <w:tr w:rsidR="00D5056E" w:rsidRPr="00D85F40" w:rsidTr="00CC4407">
        <w:tc>
          <w:tcPr>
            <w:tcW w:w="1355"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EXCR</w:t>
            </w:r>
          </w:p>
        </w:tc>
        <w:tc>
          <w:tcPr>
            <w:tcW w:w="1538"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40</w:t>
            </w:r>
          </w:p>
        </w:tc>
        <w:tc>
          <w:tcPr>
            <w:tcW w:w="109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1799.424  </w:t>
            </w:r>
          </w:p>
        </w:tc>
        <w:tc>
          <w:tcPr>
            <w:tcW w:w="117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10439.43  </w:t>
            </w:r>
          </w:p>
        </w:tc>
        <w:tc>
          <w:tcPr>
            <w:tcW w:w="111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1.824867  </w:t>
            </w:r>
          </w:p>
        </w:tc>
        <w:tc>
          <w:tcPr>
            <w:tcW w:w="1097"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3197.88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 xml:space="preserve">1.564873  </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eastAsia="Arial Narrow" w:hAnsi="Times New Roman" w:cs="Times New Roman"/>
                <w:b/>
                <w:sz w:val="16"/>
                <w:szCs w:val="16"/>
              </w:rPr>
              <w:t>3.958813</w:t>
            </w:r>
          </w:p>
        </w:tc>
      </w:tr>
      <w:tr w:rsidR="00D5056E" w:rsidRPr="00D85F40" w:rsidTr="00CC4407">
        <w:tc>
          <w:tcPr>
            <w:tcW w:w="1355"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GFCF</w:t>
            </w:r>
          </w:p>
        </w:tc>
        <w:tc>
          <w:tcPr>
            <w:tcW w:w="1538" w:type="dxa"/>
          </w:tcPr>
          <w:p w:rsidR="00D5056E" w:rsidRPr="00D85F40" w:rsidRDefault="00D5056E" w:rsidP="00CC4407">
            <w:pPr>
              <w:widowControl w:val="0"/>
              <w:ind w:right="-330"/>
              <w:rPr>
                <w:rFonts w:ascii="Times New Roman" w:eastAsia="Arial Narrow" w:hAnsi="Times New Roman" w:cs="Times New Roman"/>
                <w:sz w:val="16"/>
                <w:szCs w:val="16"/>
              </w:rPr>
            </w:pPr>
            <w:r w:rsidRPr="00D85F40">
              <w:rPr>
                <w:rFonts w:ascii="Times New Roman" w:eastAsia="Arial Narrow" w:hAnsi="Times New Roman" w:cs="Times New Roman"/>
                <w:sz w:val="16"/>
                <w:szCs w:val="16"/>
              </w:rPr>
              <w:t>40</w:t>
            </w:r>
          </w:p>
        </w:tc>
        <w:tc>
          <w:tcPr>
            <w:tcW w:w="1096" w:type="dxa"/>
          </w:tcPr>
          <w:p w:rsidR="00D5056E" w:rsidRPr="00D85F40" w:rsidRDefault="00D5056E" w:rsidP="00CC4407">
            <w:pPr>
              <w:rPr>
                <w:rFonts w:ascii="Times New Roman" w:hAnsi="Times New Roman" w:cs="Times New Roman"/>
                <w:sz w:val="16"/>
                <w:szCs w:val="16"/>
              </w:rPr>
            </w:pPr>
            <w:r w:rsidRPr="00D85F40">
              <w:rPr>
                <w:rFonts w:ascii="Times New Roman" w:hAnsi="Times New Roman" w:cs="Times New Roman"/>
                <w:sz w:val="16"/>
                <w:szCs w:val="16"/>
              </w:rPr>
              <w:t>2.51e+10</w:t>
            </w:r>
          </w:p>
          <w:p w:rsidR="00D5056E" w:rsidRPr="00D85F40" w:rsidRDefault="00D5056E" w:rsidP="00CC4407">
            <w:pPr>
              <w:widowControl w:val="0"/>
              <w:ind w:right="-330"/>
              <w:rPr>
                <w:rFonts w:ascii="Times New Roman" w:eastAsia="Arial Narrow" w:hAnsi="Times New Roman" w:cs="Times New Roman"/>
                <w:b/>
                <w:sz w:val="16"/>
                <w:szCs w:val="16"/>
              </w:rPr>
            </w:pPr>
          </w:p>
        </w:tc>
        <w:tc>
          <w:tcPr>
            <w:tcW w:w="1176"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1.46e+11</w:t>
            </w:r>
          </w:p>
        </w:tc>
        <w:tc>
          <w:tcPr>
            <w:tcW w:w="111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2.02e+08</w:t>
            </w:r>
          </w:p>
        </w:tc>
        <w:tc>
          <w:tcPr>
            <w:tcW w:w="1097"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3.89e+10</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hAnsi="Times New Roman" w:cs="Times New Roman"/>
                <w:sz w:val="16"/>
                <w:szCs w:val="16"/>
              </w:rPr>
              <w:t>1.575957</w:t>
            </w: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r w:rsidRPr="00D85F40">
              <w:rPr>
                <w:rFonts w:ascii="Times New Roman" w:eastAsia="Arial Narrow" w:hAnsi="Times New Roman" w:cs="Times New Roman"/>
                <w:b/>
                <w:sz w:val="16"/>
                <w:szCs w:val="16"/>
              </w:rPr>
              <w:t>4.371001</w:t>
            </w:r>
          </w:p>
        </w:tc>
      </w:tr>
      <w:tr w:rsidR="00D5056E" w:rsidRPr="00D85F40" w:rsidTr="00CC4407">
        <w:tc>
          <w:tcPr>
            <w:tcW w:w="1355" w:type="dxa"/>
          </w:tcPr>
          <w:p w:rsidR="00D5056E" w:rsidRPr="00D85F40" w:rsidRDefault="00D5056E" w:rsidP="00CC4407">
            <w:pPr>
              <w:widowControl w:val="0"/>
              <w:ind w:right="-330"/>
              <w:rPr>
                <w:rFonts w:ascii="Times New Roman" w:eastAsia="Arial Narrow" w:hAnsi="Times New Roman" w:cs="Times New Roman"/>
                <w:b/>
                <w:sz w:val="16"/>
                <w:szCs w:val="16"/>
              </w:rPr>
            </w:pPr>
          </w:p>
        </w:tc>
        <w:tc>
          <w:tcPr>
            <w:tcW w:w="1538" w:type="dxa"/>
          </w:tcPr>
          <w:p w:rsidR="00D5056E" w:rsidRPr="00D85F40" w:rsidRDefault="00D5056E" w:rsidP="00CC4407">
            <w:pPr>
              <w:widowControl w:val="0"/>
              <w:ind w:right="-330"/>
              <w:rPr>
                <w:rFonts w:ascii="Times New Roman" w:eastAsia="Arial Narrow" w:hAnsi="Times New Roman" w:cs="Times New Roman"/>
                <w:b/>
                <w:sz w:val="16"/>
                <w:szCs w:val="16"/>
              </w:rPr>
            </w:pPr>
          </w:p>
        </w:tc>
        <w:tc>
          <w:tcPr>
            <w:tcW w:w="1096" w:type="dxa"/>
          </w:tcPr>
          <w:p w:rsidR="00D5056E" w:rsidRPr="00D85F40" w:rsidRDefault="00D5056E" w:rsidP="00CC4407">
            <w:pPr>
              <w:widowControl w:val="0"/>
              <w:ind w:right="-330"/>
              <w:rPr>
                <w:rFonts w:ascii="Times New Roman" w:eastAsia="Arial Narrow" w:hAnsi="Times New Roman" w:cs="Times New Roman"/>
                <w:b/>
                <w:sz w:val="16"/>
                <w:szCs w:val="16"/>
              </w:rPr>
            </w:pPr>
          </w:p>
        </w:tc>
        <w:tc>
          <w:tcPr>
            <w:tcW w:w="1176" w:type="dxa"/>
          </w:tcPr>
          <w:p w:rsidR="00D5056E" w:rsidRPr="00D85F40" w:rsidRDefault="00D5056E" w:rsidP="00CC4407">
            <w:pPr>
              <w:widowControl w:val="0"/>
              <w:ind w:right="-330"/>
              <w:rPr>
                <w:rFonts w:ascii="Times New Roman" w:eastAsia="Arial Narrow" w:hAnsi="Times New Roman" w:cs="Times New Roman"/>
                <w:b/>
                <w:sz w:val="16"/>
                <w:szCs w:val="16"/>
              </w:rPr>
            </w:pPr>
          </w:p>
        </w:tc>
        <w:tc>
          <w:tcPr>
            <w:tcW w:w="1118" w:type="dxa"/>
          </w:tcPr>
          <w:p w:rsidR="00D5056E" w:rsidRPr="00D85F40" w:rsidRDefault="00D5056E" w:rsidP="00CC4407">
            <w:pPr>
              <w:widowControl w:val="0"/>
              <w:ind w:right="-330"/>
              <w:rPr>
                <w:rFonts w:ascii="Times New Roman" w:eastAsia="Arial Narrow" w:hAnsi="Times New Roman" w:cs="Times New Roman"/>
                <w:b/>
                <w:sz w:val="16"/>
                <w:szCs w:val="16"/>
              </w:rPr>
            </w:pPr>
          </w:p>
        </w:tc>
        <w:tc>
          <w:tcPr>
            <w:tcW w:w="1097" w:type="dxa"/>
          </w:tcPr>
          <w:p w:rsidR="00D5056E" w:rsidRPr="00D85F40" w:rsidRDefault="00D5056E" w:rsidP="00CC4407">
            <w:pPr>
              <w:widowControl w:val="0"/>
              <w:ind w:right="-330"/>
              <w:rPr>
                <w:rFonts w:ascii="Times New Roman" w:eastAsia="Arial Narrow" w:hAnsi="Times New Roman" w:cs="Times New Roman"/>
                <w:b/>
                <w:sz w:val="16"/>
                <w:szCs w:val="16"/>
              </w:rPr>
            </w:pP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p>
        </w:tc>
        <w:tc>
          <w:tcPr>
            <w:tcW w:w="1098" w:type="dxa"/>
          </w:tcPr>
          <w:p w:rsidR="00D5056E" w:rsidRPr="00D85F40" w:rsidRDefault="00D5056E" w:rsidP="00CC4407">
            <w:pPr>
              <w:widowControl w:val="0"/>
              <w:ind w:right="-330"/>
              <w:rPr>
                <w:rFonts w:ascii="Times New Roman" w:eastAsia="Arial Narrow" w:hAnsi="Times New Roman" w:cs="Times New Roman"/>
                <w:b/>
                <w:sz w:val="16"/>
                <w:szCs w:val="16"/>
              </w:rPr>
            </w:pPr>
          </w:p>
        </w:tc>
      </w:tr>
    </w:tbl>
    <w:p w:rsidR="00D5056E" w:rsidRPr="00C43D04" w:rsidRDefault="00D5056E"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Source: Self processing using STATA 14</w:t>
      </w:r>
    </w:p>
    <w:p w:rsidR="00D5056E" w:rsidRDefault="00D5056E"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The descriptive statistics of the variables employed in this study as displayed in Table 4.1 are discussed as follows:</w:t>
      </w:r>
    </w:p>
    <w:p w:rsidR="00D5056E" w:rsidRPr="00C43D04" w:rsidRDefault="00D5056E"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From the results, the GDP growth rate has an average value of 5.27, 5.30, and 5.20 for the combined selected West African sample, the Francophone and the Anglophone samples respectively. This shows that the average growth rate of the francophone region is slightly higher when compared with that of the Anglophone region. The combined, francophone and Anglophone dataset showed that GDP growth rate has maximum values of 20.71577, 10.82063 and 20.71577 respectively and minimum values of 0.5139416, 0.8367347 and 0.5139416 respectively. The </w:t>
      </w:r>
      <w:r w:rsidRPr="00C43D04">
        <w:rPr>
          <w:rFonts w:ascii="Times New Roman" w:hAnsi="Times New Roman" w:cs="Times New Roman"/>
        </w:rPr>
        <w:lastRenderedPageBreak/>
        <w:t xml:space="preserve">results also showed that the GDP growth rate for both the combined, Francophone and Anglophone datasets had standard deviation values that represent slight deviations from their mean values of 3.062662, 2.137972, and 4.537396. GDP growth for all three samples revealed a positively skewed dataset. The skewness data also implies that the datasets are within the acceptable region and as such an indication that the variable is normally distributed. </w:t>
      </w:r>
    </w:p>
    <w:p w:rsidR="00D5056E" w:rsidRPr="00C43D04" w:rsidRDefault="00D5056E"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 For the independent variables which include trade openness (TOPN), foreign direct investment (FDI) exchange rate (EXCR), and gross fixed capital formation (GFCF) their average values for the combined sample (West Africa) are reported as; 62.59513, 8.77e+08, </w:t>
      </w:r>
      <w:proofErr w:type="gramStart"/>
      <w:r w:rsidRPr="00C43D04">
        <w:rPr>
          <w:rFonts w:ascii="Times New Roman" w:hAnsi="Times New Roman" w:cs="Times New Roman"/>
        </w:rPr>
        <w:t>1498.683  and</w:t>
      </w:r>
      <w:proofErr w:type="gramEnd"/>
      <w:r w:rsidRPr="00C43D04">
        <w:rPr>
          <w:rFonts w:ascii="Times New Roman" w:hAnsi="Times New Roman" w:cs="Times New Roman"/>
        </w:rPr>
        <w:t xml:space="preserve"> 1.05e+10. Their average values of the Francophone zone are given as 66.27746, 4.85e+08, 1365.02, and 3.95e+09. The average values for the independent variables for the Anglophone sample are also reported in Table 4.1 as 54.30988, 1.76e+09, 1799.424, and 2.51e+10.</w:t>
      </w: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The standard deviation values for the independent variables for the three samples showed that there were small deviations from the mean for almost all the variables. They were also reported to be positively skewed and </w:t>
      </w:r>
      <w:proofErr w:type="spellStart"/>
      <w:r w:rsidRPr="00C43D04">
        <w:rPr>
          <w:rFonts w:ascii="Times New Roman" w:hAnsi="Times New Roman" w:cs="Times New Roman"/>
        </w:rPr>
        <w:t>platokurtic</w:t>
      </w:r>
      <w:proofErr w:type="spellEnd"/>
      <w:r w:rsidRPr="00C43D04">
        <w:rPr>
          <w:rFonts w:ascii="Times New Roman" w:hAnsi="Times New Roman" w:cs="Times New Roman"/>
        </w:rPr>
        <w:t xml:space="preserve"> in nature going by their skewness and kurtosis values for all samples.</w:t>
      </w:r>
    </w:p>
    <w:p w:rsidR="00D5056E" w:rsidRPr="00C43D04" w:rsidRDefault="00D5056E" w:rsidP="00C43D04">
      <w:pPr>
        <w:spacing w:after="0" w:line="240" w:lineRule="auto"/>
        <w:jc w:val="both"/>
        <w:rPr>
          <w:rFonts w:ascii="Times New Roman" w:hAnsi="Times New Roman" w:cs="Times New Roman"/>
        </w:rPr>
      </w:pPr>
    </w:p>
    <w:p w:rsidR="00C43D04" w:rsidRPr="00D5056E" w:rsidRDefault="00C43D04" w:rsidP="00C43D04">
      <w:pPr>
        <w:spacing w:after="0" w:line="240" w:lineRule="auto"/>
        <w:jc w:val="both"/>
        <w:rPr>
          <w:rFonts w:ascii="Times New Roman" w:hAnsi="Times New Roman" w:cs="Times New Roman"/>
          <w:b/>
        </w:rPr>
      </w:pPr>
      <w:r w:rsidRPr="00D5056E">
        <w:rPr>
          <w:rFonts w:ascii="Times New Roman" w:hAnsi="Times New Roman" w:cs="Times New Roman"/>
          <w:b/>
        </w:rPr>
        <w:t>Correlation Analysis</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Table 4.2 presents the Pearson correlation coefficients for the variables for both the combined, Francophone and Anglophone samples to ascertain the degree of association between the variables. </w:t>
      </w:r>
    </w:p>
    <w:p w:rsidR="00D5056E" w:rsidRDefault="00D5056E" w:rsidP="00C43D04">
      <w:pPr>
        <w:spacing w:after="0" w:line="240" w:lineRule="auto"/>
        <w:jc w:val="both"/>
        <w:rPr>
          <w:rFonts w:ascii="Times New Roman" w:hAnsi="Times New Roman" w:cs="Times New Roman"/>
        </w:rPr>
      </w:pPr>
    </w:p>
    <w:p w:rsidR="00D5056E" w:rsidRDefault="00D5056E" w:rsidP="00C43D04">
      <w:pPr>
        <w:spacing w:after="0" w:line="240" w:lineRule="auto"/>
        <w:jc w:val="both"/>
        <w:rPr>
          <w:rFonts w:ascii="Times New Roman" w:hAnsi="Times New Roman" w:cs="Times New Roman"/>
        </w:rPr>
      </w:pPr>
      <w:r>
        <w:rPr>
          <w:rFonts w:ascii="Times New Roman" w:hAnsi="Times New Roman" w:cs="Times New Roman"/>
        </w:rPr>
        <w:t xml:space="preserve">Table 2: Correlation Matrix </w:t>
      </w:r>
    </w:p>
    <w:tbl>
      <w:tblPr>
        <w:tblStyle w:val="TableGrid"/>
        <w:tblW w:w="0" w:type="auto"/>
        <w:tblLook w:val="04A0" w:firstRow="1" w:lastRow="0" w:firstColumn="1" w:lastColumn="0" w:noHBand="0" w:noVBand="1"/>
      </w:tblPr>
      <w:tblGrid>
        <w:gridCol w:w="2358"/>
        <w:gridCol w:w="1260"/>
        <w:gridCol w:w="1440"/>
        <w:gridCol w:w="1440"/>
        <w:gridCol w:w="1368"/>
        <w:gridCol w:w="1368"/>
      </w:tblGrid>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VARIABLE</w:t>
            </w:r>
          </w:p>
        </w:tc>
        <w:tc>
          <w:tcPr>
            <w:tcW w:w="126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GDPGR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TOPN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FDI</w:t>
            </w: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EXCR  </w:t>
            </w: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GFCF</w:t>
            </w: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b/>
                <w:sz w:val="18"/>
                <w:szCs w:val="18"/>
              </w:rPr>
              <w:t>BOTH ZONES</w:t>
            </w:r>
          </w:p>
        </w:tc>
        <w:tc>
          <w:tcPr>
            <w:tcW w:w="1260" w:type="dxa"/>
          </w:tcPr>
          <w:p w:rsidR="00D5056E" w:rsidRPr="00D85F40" w:rsidRDefault="00D5056E" w:rsidP="00CC4407">
            <w:pPr>
              <w:widowControl w:val="0"/>
              <w:ind w:right="-330"/>
              <w:rPr>
                <w:rFonts w:ascii="Times New Roman" w:hAnsi="Times New Roman" w:cs="Times New Roman"/>
                <w:sz w:val="18"/>
                <w:szCs w:val="18"/>
              </w:rPr>
            </w:pPr>
          </w:p>
        </w:tc>
        <w:tc>
          <w:tcPr>
            <w:tcW w:w="1440" w:type="dxa"/>
          </w:tcPr>
          <w:p w:rsidR="00D5056E" w:rsidRPr="00D85F40" w:rsidRDefault="00D5056E" w:rsidP="00CC4407">
            <w:pPr>
              <w:widowControl w:val="0"/>
              <w:ind w:right="-330"/>
              <w:rPr>
                <w:rFonts w:ascii="Times New Roman" w:hAnsi="Times New Roman" w:cs="Times New Roman"/>
                <w:sz w:val="18"/>
                <w:szCs w:val="18"/>
              </w:rPr>
            </w:pPr>
          </w:p>
        </w:tc>
        <w:tc>
          <w:tcPr>
            <w:tcW w:w="1440" w:type="dxa"/>
          </w:tcPr>
          <w:p w:rsidR="00D5056E" w:rsidRPr="00D85F40" w:rsidRDefault="00D5056E" w:rsidP="00CC4407">
            <w:pPr>
              <w:widowControl w:val="0"/>
              <w:ind w:right="-330"/>
              <w:rPr>
                <w:rFonts w:ascii="Times New Roman" w:hAnsi="Times New Roman" w:cs="Times New Roman"/>
                <w:sz w:val="18"/>
                <w:szCs w:val="18"/>
              </w:rPr>
            </w:pPr>
          </w:p>
        </w:tc>
        <w:tc>
          <w:tcPr>
            <w:tcW w:w="1368" w:type="dxa"/>
          </w:tcPr>
          <w:p w:rsidR="00D5056E" w:rsidRPr="00D85F40" w:rsidRDefault="00D5056E" w:rsidP="00CC4407">
            <w:pPr>
              <w:widowControl w:val="0"/>
              <w:ind w:right="-330"/>
              <w:rPr>
                <w:rFonts w:ascii="Times New Roman" w:hAnsi="Times New Roman" w:cs="Times New Roman"/>
                <w:sz w:val="18"/>
                <w:szCs w:val="18"/>
              </w:rPr>
            </w:pPr>
          </w:p>
        </w:tc>
        <w:tc>
          <w:tcPr>
            <w:tcW w:w="1368" w:type="dxa"/>
          </w:tcPr>
          <w:p w:rsidR="00D5056E" w:rsidRPr="00D85F40" w:rsidRDefault="00D5056E" w:rsidP="00CC4407">
            <w:pPr>
              <w:widowControl w:val="0"/>
              <w:ind w:right="-330"/>
              <w:rPr>
                <w:rFonts w:ascii="Times New Roman" w:hAnsi="Times New Roman" w:cs="Times New Roman"/>
                <w:sz w:val="18"/>
                <w:szCs w:val="18"/>
              </w:rPr>
            </w:pP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GDPGR</w:t>
            </w:r>
          </w:p>
        </w:tc>
        <w:tc>
          <w:tcPr>
            <w:tcW w:w="126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1.0000</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TOPN</w:t>
            </w:r>
          </w:p>
        </w:tc>
        <w:tc>
          <w:tcPr>
            <w:tcW w:w="126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0.2343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1.0000</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FDI</w:t>
            </w:r>
          </w:p>
        </w:tc>
        <w:tc>
          <w:tcPr>
            <w:tcW w:w="126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-0.0529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-0.2120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1.0000</w:t>
            </w: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EXCR</w:t>
            </w:r>
          </w:p>
        </w:tc>
        <w:tc>
          <w:tcPr>
            <w:tcW w:w="126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0.1703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0.3994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-0.2174   </w:t>
            </w: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1.0000</w:t>
            </w: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GFCF</w:t>
            </w:r>
          </w:p>
        </w:tc>
        <w:tc>
          <w:tcPr>
            <w:tcW w:w="126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-0.1774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-0.4705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0.6352  </w:t>
            </w: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-0.1686   </w:t>
            </w: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1.0000</w:t>
            </w: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FRANCOPHONE ZONE</w:t>
            </w:r>
          </w:p>
        </w:tc>
        <w:tc>
          <w:tcPr>
            <w:tcW w:w="1260" w:type="dxa"/>
          </w:tcPr>
          <w:p w:rsidR="00D5056E" w:rsidRPr="00D85F40" w:rsidRDefault="00D5056E" w:rsidP="00CC4407">
            <w:pPr>
              <w:widowControl w:val="0"/>
              <w:ind w:right="-330"/>
              <w:rPr>
                <w:rFonts w:ascii="Times New Roman" w:hAnsi="Times New Roman" w:cs="Times New Roman"/>
                <w:sz w:val="18"/>
                <w:szCs w:val="18"/>
              </w:rPr>
            </w:pPr>
          </w:p>
        </w:tc>
        <w:tc>
          <w:tcPr>
            <w:tcW w:w="1440" w:type="dxa"/>
          </w:tcPr>
          <w:p w:rsidR="00D5056E" w:rsidRPr="00D85F40" w:rsidRDefault="00D5056E" w:rsidP="00CC4407">
            <w:pPr>
              <w:widowControl w:val="0"/>
              <w:ind w:right="-330"/>
              <w:rPr>
                <w:rFonts w:ascii="Times New Roman" w:hAnsi="Times New Roman" w:cs="Times New Roman"/>
                <w:sz w:val="18"/>
                <w:szCs w:val="18"/>
              </w:rPr>
            </w:pPr>
          </w:p>
        </w:tc>
        <w:tc>
          <w:tcPr>
            <w:tcW w:w="1440" w:type="dxa"/>
          </w:tcPr>
          <w:p w:rsidR="00D5056E" w:rsidRPr="00D85F40" w:rsidRDefault="00D5056E" w:rsidP="00CC4407">
            <w:pPr>
              <w:widowControl w:val="0"/>
              <w:ind w:right="-330"/>
              <w:rPr>
                <w:rFonts w:ascii="Times New Roman" w:hAnsi="Times New Roman" w:cs="Times New Roman"/>
                <w:sz w:val="18"/>
                <w:szCs w:val="18"/>
              </w:rPr>
            </w:pPr>
          </w:p>
        </w:tc>
        <w:tc>
          <w:tcPr>
            <w:tcW w:w="1368" w:type="dxa"/>
          </w:tcPr>
          <w:p w:rsidR="00D5056E" w:rsidRPr="00D85F40" w:rsidRDefault="00D5056E" w:rsidP="00CC4407">
            <w:pPr>
              <w:widowControl w:val="0"/>
              <w:ind w:right="-330"/>
              <w:rPr>
                <w:rFonts w:ascii="Times New Roman" w:hAnsi="Times New Roman" w:cs="Times New Roman"/>
                <w:sz w:val="18"/>
                <w:szCs w:val="18"/>
              </w:rPr>
            </w:pP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GDPGR</w:t>
            </w:r>
          </w:p>
        </w:tc>
        <w:tc>
          <w:tcPr>
            <w:tcW w:w="126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1.0000</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TOPN</w:t>
            </w:r>
          </w:p>
        </w:tc>
        <w:tc>
          <w:tcPr>
            <w:tcW w:w="126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-0.0091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1.0000</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FDI</w:t>
            </w:r>
          </w:p>
        </w:tc>
        <w:tc>
          <w:tcPr>
            <w:tcW w:w="1260" w:type="dxa"/>
          </w:tcPr>
          <w:p w:rsidR="00D5056E" w:rsidRPr="00D85F40" w:rsidRDefault="00D5056E" w:rsidP="00CC4407">
            <w:pPr>
              <w:widowControl w:val="0"/>
              <w:ind w:right="-330"/>
              <w:rPr>
                <w:rFonts w:ascii="Times New Roman" w:eastAsia="Arial Narrow" w:hAnsi="Times New Roman" w:cs="Times New Roman"/>
                <w:sz w:val="18"/>
                <w:szCs w:val="18"/>
              </w:rPr>
            </w:pPr>
            <w:r w:rsidRPr="00D85F40">
              <w:rPr>
                <w:rFonts w:ascii="Times New Roman" w:hAnsi="Times New Roman" w:cs="Times New Roman"/>
                <w:sz w:val="18"/>
                <w:szCs w:val="18"/>
              </w:rPr>
              <w:t xml:space="preserve">0.0700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0.0533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1.0000</w:t>
            </w: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EXCR</w:t>
            </w:r>
          </w:p>
        </w:tc>
        <w:tc>
          <w:tcPr>
            <w:tcW w:w="126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0.1359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0.5043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-0.1046   </w:t>
            </w: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1.0000</w:t>
            </w: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GFCF</w:t>
            </w:r>
          </w:p>
        </w:tc>
        <w:tc>
          <w:tcPr>
            <w:tcW w:w="126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0.2319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-0.3470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0.4662  </w:t>
            </w: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-0.1517   </w:t>
            </w: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1.0000</w:t>
            </w: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ANGLOPHONE ZONE</w:t>
            </w:r>
          </w:p>
        </w:tc>
        <w:tc>
          <w:tcPr>
            <w:tcW w:w="1260" w:type="dxa"/>
          </w:tcPr>
          <w:p w:rsidR="00D5056E" w:rsidRPr="00D85F40" w:rsidRDefault="00D5056E" w:rsidP="00CC4407">
            <w:pPr>
              <w:widowControl w:val="0"/>
              <w:ind w:right="-330"/>
              <w:rPr>
                <w:rFonts w:ascii="Times New Roman" w:hAnsi="Times New Roman" w:cs="Times New Roman"/>
                <w:sz w:val="18"/>
                <w:szCs w:val="18"/>
              </w:rPr>
            </w:pPr>
          </w:p>
        </w:tc>
        <w:tc>
          <w:tcPr>
            <w:tcW w:w="1440" w:type="dxa"/>
          </w:tcPr>
          <w:p w:rsidR="00D5056E" w:rsidRPr="00D85F40" w:rsidRDefault="00D5056E" w:rsidP="00CC4407">
            <w:pPr>
              <w:widowControl w:val="0"/>
              <w:ind w:right="-330"/>
              <w:rPr>
                <w:rFonts w:ascii="Times New Roman" w:hAnsi="Times New Roman" w:cs="Times New Roman"/>
                <w:sz w:val="18"/>
                <w:szCs w:val="18"/>
              </w:rPr>
            </w:pPr>
          </w:p>
        </w:tc>
        <w:tc>
          <w:tcPr>
            <w:tcW w:w="1440" w:type="dxa"/>
          </w:tcPr>
          <w:p w:rsidR="00D5056E" w:rsidRPr="00D85F40" w:rsidRDefault="00D5056E" w:rsidP="00CC4407">
            <w:pPr>
              <w:widowControl w:val="0"/>
              <w:ind w:right="-330"/>
              <w:rPr>
                <w:rFonts w:ascii="Times New Roman" w:hAnsi="Times New Roman" w:cs="Times New Roman"/>
                <w:sz w:val="18"/>
                <w:szCs w:val="18"/>
              </w:rPr>
            </w:pPr>
          </w:p>
        </w:tc>
        <w:tc>
          <w:tcPr>
            <w:tcW w:w="1368" w:type="dxa"/>
          </w:tcPr>
          <w:p w:rsidR="00D5056E" w:rsidRPr="00D85F40" w:rsidRDefault="00D5056E" w:rsidP="00CC4407">
            <w:pPr>
              <w:widowControl w:val="0"/>
              <w:ind w:right="-330"/>
              <w:rPr>
                <w:rFonts w:ascii="Times New Roman" w:hAnsi="Times New Roman" w:cs="Times New Roman"/>
                <w:sz w:val="18"/>
                <w:szCs w:val="18"/>
              </w:rPr>
            </w:pP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GDPGR</w:t>
            </w:r>
          </w:p>
        </w:tc>
        <w:tc>
          <w:tcPr>
            <w:tcW w:w="126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1.0000</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TOPN</w:t>
            </w:r>
          </w:p>
        </w:tc>
        <w:tc>
          <w:tcPr>
            <w:tcW w:w="126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0.5491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1.0000</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FDI</w:t>
            </w:r>
          </w:p>
        </w:tc>
        <w:tc>
          <w:tcPr>
            <w:tcW w:w="126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-0.0845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-0.2246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1.0000</w:t>
            </w: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EXCR</w:t>
            </w:r>
          </w:p>
        </w:tc>
        <w:tc>
          <w:tcPr>
            <w:tcW w:w="126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0.2129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0.3153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-0.4350   </w:t>
            </w: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1.0000</w:t>
            </w: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p>
        </w:tc>
      </w:tr>
      <w:tr w:rsidR="00D5056E" w:rsidRPr="00D85F40" w:rsidTr="00CC4407">
        <w:tc>
          <w:tcPr>
            <w:tcW w:w="235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GFCF</w:t>
            </w:r>
          </w:p>
        </w:tc>
        <w:tc>
          <w:tcPr>
            <w:tcW w:w="126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-0.2518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-0.7022   </w:t>
            </w:r>
          </w:p>
        </w:tc>
        <w:tc>
          <w:tcPr>
            <w:tcW w:w="1440"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0.5609  </w:t>
            </w: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hAnsi="Times New Roman" w:cs="Times New Roman"/>
                <w:sz w:val="18"/>
                <w:szCs w:val="18"/>
              </w:rPr>
              <w:t xml:space="preserve">-0.3222   </w:t>
            </w:r>
          </w:p>
        </w:tc>
        <w:tc>
          <w:tcPr>
            <w:tcW w:w="1368" w:type="dxa"/>
          </w:tcPr>
          <w:p w:rsidR="00D5056E" w:rsidRPr="00D85F40" w:rsidRDefault="00D5056E" w:rsidP="00CC4407">
            <w:pPr>
              <w:widowControl w:val="0"/>
              <w:ind w:right="-33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1.0000</w:t>
            </w:r>
          </w:p>
        </w:tc>
      </w:tr>
    </w:tbl>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Source: Self processing using STATA 14</w:t>
      </w:r>
    </w:p>
    <w:p w:rsidR="00C43D04" w:rsidRPr="00C43D04" w:rsidRDefault="00C43D04"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lastRenderedPageBreak/>
        <w:t xml:space="preserve">As part of the preliminary analysis, the correlation analysis was conducted for the variables both for the combined zone case, the Francophone Zone and the Anglophone zone samples. A curious look at the correlation matrices for all samples showed that the variables were correlated. However, the correlation coefficients for the explanatory variables as presented in Table 4.2 revealed that the variables are not highly dependent and as such there is no problem of </w:t>
      </w:r>
      <w:proofErr w:type="spellStart"/>
      <w:r w:rsidRPr="00C43D04">
        <w:rPr>
          <w:rFonts w:ascii="Times New Roman" w:hAnsi="Times New Roman" w:cs="Times New Roman"/>
        </w:rPr>
        <w:t>multicollinearity</w:t>
      </w:r>
      <w:proofErr w:type="spellEnd"/>
      <w:r w:rsidRPr="00C43D04">
        <w:rPr>
          <w:rFonts w:ascii="Times New Roman" w:hAnsi="Times New Roman" w:cs="Times New Roman"/>
        </w:rPr>
        <w:t xml:space="preserve"> among the </w:t>
      </w:r>
      <w:proofErr w:type="spellStart"/>
      <w:r w:rsidRPr="00C43D04">
        <w:rPr>
          <w:rFonts w:ascii="Times New Roman" w:hAnsi="Times New Roman" w:cs="Times New Roman"/>
        </w:rPr>
        <w:t>regressors</w:t>
      </w:r>
      <w:proofErr w:type="spellEnd"/>
      <w:r w:rsidRPr="00C43D04">
        <w:rPr>
          <w:rFonts w:ascii="Times New Roman" w:hAnsi="Times New Roman" w:cs="Times New Roman"/>
        </w:rPr>
        <w:t xml:space="preserve"> for the West African countries case: both the combined and the disaggregated samples. </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The Static Panel Least Squares Results for the various samples.</w:t>
      </w: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The fixed and random effect regression results for the Combined (West African countries), Francophone, and Anglophone samples are presented in Table 4.3. Note that two out of the variables were converted to their natural logarithm form to ensure that the variables are in the same units and to avoid the issue of outliers and other related problems.</w:t>
      </w:r>
    </w:p>
    <w:p w:rsidR="00D5056E" w:rsidRDefault="00D5056E"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Table 3: Panel Regression Results</w:t>
      </w:r>
    </w:p>
    <w:p w:rsidR="00D5056E"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ab/>
      </w:r>
    </w:p>
    <w:tbl>
      <w:tblPr>
        <w:tblStyle w:val="TableGrid"/>
        <w:tblW w:w="10667" w:type="dxa"/>
        <w:tblInd w:w="-412" w:type="dxa"/>
        <w:tblLayout w:type="fixed"/>
        <w:tblLook w:val="04A0" w:firstRow="1" w:lastRow="0" w:firstColumn="1" w:lastColumn="0" w:noHBand="0" w:noVBand="1"/>
      </w:tblPr>
      <w:tblGrid>
        <w:gridCol w:w="1339"/>
        <w:gridCol w:w="945"/>
        <w:gridCol w:w="946"/>
        <w:gridCol w:w="945"/>
        <w:gridCol w:w="1349"/>
        <w:gridCol w:w="1350"/>
        <w:gridCol w:w="945"/>
        <w:gridCol w:w="945"/>
        <w:gridCol w:w="1080"/>
        <w:gridCol w:w="823"/>
      </w:tblGrid>
      <w:tr w:rsidR="00D5056E" w:rsidRPr="00D85F40" w:rsidTr="00D85F40">
        <w:trPr>
          <w:trHeight w:val="1325"/>
        </w:trPr>
        <w:tc>
          <w:tcPr>
            <w:tcW w:w="1339" w:type="dxa"/>
          </w:tcPr>
          <w:p w:rsidR="00D5056E" w:rsidRPr="00D85F40" w:rsidRDefault="00D5056E" w:rsidP="00CC4407">
            <w:pPr>
              <w:widowControl w:val="0"/>
              <w:ind w:right="-330"/>
              <w:rPr>
                <w:rFonts w:ascii="Times New Roman" w:eastAsia="Arial Narrow" w:hAnsi="Times New Roman" w:cs="Times New Roman"/>
                <w:b/>
                <w:i/>
                <w:sz w:val="18"/>
                <w:szCs w:val="18"/>
              </w:rPr>
            </w:pPr>
          </w:p>
        </w:tc>
        <w:tc>
          <w:tcPr>
            <w:tcW w:w="945" w:type="dxa"/>
          </w:tcPr>
          <w:p w:rsidR="00D5056E" w:rsidRPr="00D85F40" w:rsidRDefault="00D5056E" w:rsidP="00CC4407">
            <w:pPr>
              <w:widowControl w:val="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 xml:space="preserve">  West </w:t>
            </w:r>
          </w:p>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Africa</w:t>
            </w:r>
          </w:p>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Full</w:t>
            </w:r>
          </w:p>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Sample</w:t>
            </w:r>
          </w:p>
          <w:p w:rsidR="00D5056E" w:rsidRPr="00D85F40" w:rsidRDefault="00D5056E" w:rsidP="00CC4407">
            <w:pPr>
              <w:widowControl w:val="0"/>
              <w:ind w:right="-330"/>
              <w:rPr>
                <w:rFonts w:ascii="Times New Roman" w:eastAsia="Arial Narrow" w:hAnsi="Times New Roman" w:cs="Times New Roman"/>
                <w:b/>
                <w:i/>
                <w:sz w:val="18"/>
                <w:szCs w:val="18"/>
              </w:rPr>
            </w:pPr>
            <w:r w:rsidRPr="00D85F40">
              <w:rPr>
                <w:rFonts w:ascii="Times New Roman" w:eastAsia="Arial Narrow" w:hAnsi="Times New Roman" w:cs="Times New Roman"/>
                <w:b/>
                <w:sz w:val="18"/>
                <w:szCs w:val="18"/>
              </w:rPr>
              <w:t>(fixed effect)</w:t>
            </w:r>
          </w:p>
        </w:tc>
        <w:tc>
          <w:tcPr>
            <w:tcW w:w="946" w:type="dxa"/>
          </w:tcPr>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West</w:t>
            </w:r>
          </w:p>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Africa</w:t>
            </w:r>
          </w:p>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Full</w:t>
            </w:r>
          </w:p>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Sample</w:t>
            </w:r>
          </w:p>
          <w:p w:rsidR="00D5056E" w:rsidRPr="00D85F40" w:rsidRDefault="00D5056E" w:rsidP="00CC4407">
            <w:pPr>
              <w:widowControl w:val="0"/>
              <w:ind w:right="-330"/>
              <w:rPr>
                <w:rFonts w:ascii="Times New Roman" w:eastAsia="Arial Narrow" w:hAnsi="Times New Roman" w:cs="Times New Roman"/>
                <w:b/>
                <w:i/>
                <w:sz w:val="18"/>
                <w:szCs w:val="18"/>
              </w:rPr>
            </w:pPr>
            <w:r w:rsidRPr="00D85F40">
              <w:rPr>
                <w:rFonts w:ascii="Times New Roman" w:eastAsia="Arial Narrow" w:hAnsi="Times New Roman" w:cs="Times New Roman"/>
                <w:b/>
                <w:sz w:val="18"/>
                <w:szCs w:val="18"/>
              </w:rPr>
              <w:t>(random effect)</w:t>
            </w:r>
          </w:p>
        </w:tc>
        <w:tc>
          <w:tcPr>
            <w:tcW w:w="945" w:type="dxa"/>
          </w:tcPr>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West Africa</w:t>
            </w:r>
          </w:p>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Full sample</w:t>
            </w:r>
          </w:p>
          <w:p w:rsidR="00D5056E" w:rsidRPr="00D85F40" w:rsidRDefault="00D5056E" w:rsidP="00CC4407">
            <w:pPr>
              <w:widowControl w:val="0"/>
              <w:ind w:right="-330"/>
              <w:rPr>
                <w:rFonts w:ascii="Times New Roman" w:eastAsia="Arial Narrow" w:hAnsi="Times New Roman" w:cs="Times New Roman"/>
                <w:b/>
                <w:i/>
                <w:sz w:val="18"/>
                <w:szCs w:val="18"/>
              </w:rPr>
            </w:pPr>
            <w:r w:rsidRPr="00D85F40">
              <w:rPr>
                <w:rFonts w:ascii="Times New Roman" w:eastAsia="Arial Narrow" w:hAnsi="Times New Roman" w:cs="Times New Roman"/>
                <w:b/>
                <w:sz w:val="18"/>
                <w:szCs w:val="18"/>
              </w:rPr>
              <w:t>(robust fixed  effect)</w:t>
            </w:r>
          </w:p>
        </w:tc>
        <w:tc>
          <w:tcPr>
            <w:tcW w:w="1349" w:type="dxa"/>
          </w:tcPr>
          <w:p w:rsidR="00D5056E" w:rsidRPr="00D85F40" w:rsidRDefault="00D5056E" w:rsidP="00CC4407">
            <w:pPr>
              <w:widowControl w:val="0"/>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Francophone</w:t>
            </w:r>
          </w:p>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Sample</w:t>
            </w:r>
          </w:p>
          <w:p w:rsidR="00D5056E" w:rsidRPr="00D85F40" w:rsidRDefault="00D5056E" w:rsidP="00CC4407">
            <w:pPr>
              <w:widowControl w:val="0"/>
              <w:ind w:right="-330"/>
              <w:rPr>
                <w:rFonts w:ascii="Times New Roman" w:eastAsia="Arial Narrow" w:hAnsi="Times New Roman" w:cs="Times New Roman"/>
                <w:b/>
                <w:i/>
                <w:sz w:val="18"/>
                <w:szCs w:val="18"/>
              </w:rPr>
            </w:pPr>
            <w:r w:rsidRPr="00D85F40">
              <w:rPr>
                <w:rFonts w:ascii="Times New Roman" w:eastAsia="Arial Narrow" w:hAnsi="Times New Roman" w:cs="Times New Roman"/>
                <w:b/>
                <w:sz w:val="18"/>
                <w:szCs w:val="18"/>
              </w:rPr>
              <w:t>(fixed effect)</w:t>
            </w:r>
          </w:p>
        </w:tc>
        <w:tc>
          <w:tcPr>
            <w:tcW w:w="1350" w:type="dxa"/>
          </w:tcPr>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Francophone</w:t>
            </w:r>
          </w:p>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Sample</w:t>
            </w:r>
          </w:p>
          <w:p w:rsidR="00D5056E" w:rsidRPr="00D85F40" w:rsidRDefault="00D5056E" w:rsidP="00CC4407">
            <w:pPr>
              <w:widowControl w:val="0"/>
              <w:ind w:right="-330"/>
              <w:rPr>
                <w:rFonts w:ascii="Times New Roman" w:eastAsia="Arial Narrow" w:hAnsi="Times New Roman" w:cs="Times New Roman"/>
                <w:b/>
                <w:i/>
                <w:sz w:val="18"/>
                <w:szCs w:val="18"/>
              </w:rPr>
            </w:pPr>
            <w:r w:rsidRPr="00D85F40">
              <w:rPr>
                <w:rFonts w:ascii="Times New Roman" w:eastAsia="Arial Narrow" w:hAnsi="Times New Roman" w:cs="Times New Roman"/>
                <w:b/>
                <w:sz w:val="18"/>
                <w:szCs w:val="18"/>
              </w:rPr>
              <w:t>(random effect)</w:t>
            </w:r>
          </w:p>
        </w:tc>
        <w:tc>
          <w:tcPr>
            <w:tcW w:w="945" w:type="dxa"/>
          </w:tcPr>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Franco-phone</w:t>
            </w:r>
          </w:p>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Sample</w:t>
            </w:r>
          </w:p>
          <w:p w:rsidR="00D5056E" w:rsidRPr="00D85F40" w:rsidRDefault="00D5056E" w:rsidP="00CC4407">
            <w:pPr>
              <w:widowControl w:val="0"/>
              <w:ind w:right="-330"/>
              <w:rPr>
                <w:rFonts w:ascii="Times New Roman" w:eastAsia="Arial Narrow" w:hAnsi="Times New Roman" w:cs="Times New Roman"/>
                <w:b/>
                <w:i/>
                <w:sz w:val="18"/>
                <w:szCs w:val="18"/>
              </w:rPr>
            </w:pPr>
            <w:r w:rsidRPr="00D85F40">
              <w:rPr>
                <w:rFonts w:ascii="Times New Roman" w:eastAsia="Arial Narrow" w:hAnsi="Times New Roman" w:cs="Times New Roman"/>
                <w:b/>
                <w:sz w:val="18"/>
                <w:szCs w:val="18"/>
              </w:rPr>
              <w:t>(robust fixed effect)</w:t>
            </w:r>
          </w:p>
        </w:tc>
        <w:tc>
          <w:tcPr>
            <w:tcW w:w="945" w:type="dxa"/>
          </w:tcPr>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Anglo-phone</w:t>
            </w:r>
          </w:p>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Sample</w:t>
            </w:r>
          </w:p>
          <w:p w:rsidR="00D5056E" w:rsidRPr="00D85F40" w:rsidRDefault="00D5056E" w:rsidP="00CC4407">
            <w:pPr>
              <w:widowControl w:val="0"/>
              <w:ind w:right="-330"/>
              <w:rPr>
                <w:rFonts w:ascii="Times New Roman" w:eastAsia="Arial Narrow" w:hAnsi="Times New Roman" w:cs="Times New Roman"/>
                <w:i/>
                <w:sz w:val="18"/>
                <w:szCs w:val="18"/>
              </w:rPr>
            </w:pPr>
            <w:r w:rsidRPr="00D85F40">
              <w:rPr>
                <w:rFonts w:ascii="Times New Roman" w:eastAsia="Arial Narrow" w:hAnsi="Times New Roman" w:cs="Times New Roman"/>
                <w:b/>
                <w:sz w:val="18"/>
                <w:szCs w:val="18"/>
              </w:rPr>
              <w:t>(</w:t>
            </w:r>
            <w:proofErr w:type="spellStart"/>
            <w:r w:rsidRPr="00D85F40">
              <w:rPr>
                <w:rFonts w:ascii="Times New Roman" w:eastAsia="Arial Narrow" w:hAnsi="Times New Roman" w:cs="Times New Roman"/>
                <w:b/>
                <w:sz w:val="18"/>
                <w:szCs w:val="18"/>
              </w:rPr>
              <w:t>fxed</w:t>
            </w:r>
            <w:proofErr w:type="spellEnd"/>
            <w:r w:rsidRPr="00D85F40">
              <w:rPr>
                <w:rFonts w:ascii="Times New Roman" w:eastAsia="Arial Narrow" w:hAnsi="Times New Roman" w:cs="Times New Roman"/>
                <w:b/>
                <w:sz w:val="18"/>
                <w:szCs w:val="18"/>
              </w:rPr>
              <w:t xml:space="preserve"> effect)</w:t>
            </w:r>
          </w:p>
        </w:tc>
        <w:tc>
          <w:tcPr>
            <w:tcW w:w="1080" w:type="dxa"/>
          </w:tcPr>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Anglo-phone</w:t>
            </w:r>
          </w:p>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Sample</w:t>
            </w:r>
          </w:p>
          <w:p w:rsidR="00D5056E" w:rsidRPr="00D85F40" w:rsidRDefault="00D5056E" w:rsidP="00CC4407">
            <w:pPr>
              <w:widowControl w:val="0"/>
              <w:ind w:right="-330"/>
              <w:rPr>
                <w:rFonts w:ascii="Times New Roman" w:eastAsia="Arial Narrow" w:hAnsi="Times New Roman" w:cs="Times New Roman"/>
                <w:b/>
                <w:i/>
                <w:sz w:val="18"/>
                <w:szCs w:val="18"/>
              </w:rPr>
            </w:pPr>
            <w:r w:rsidRPr="00D85F40">
              <w:rPr>
                <w:rFonts w:ascii="Times New Roman" w:eastAsia="Arial Narrow" w:hAnsi="Times New Roman" w:cs="Times New Roman"/>
                <w:b/>
                <w:sz w:val="18"/>
                <w:szCs w:val="18"/>
              </w:rPr>
              <w:t>(random effect)</w:t>
            </w:r>
          </w:p>
        </w:tc>
        <w:tc>
          <w:tcPr>
            <w:tcW w:w="823" w:type="dxa"/>
          </w:tcPr>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Anglo-phone</w:t>
            </w:r>
          </w:p>
          <w:p w:rsidR="00D5056E" w:rsidRPr="00D85F40" w:rsidRDefault="00D5056E" w:rsidP="00CC4407">
            <w:pPr>
              <w:widowControl w:val="0"/>
              <w:jc w:val="center"/>
              <w:rPr>
                <w:rFonts w:ascii="Times New Roman" w:eastAsia="Arial Narrow" w:hAnsi="Times New Roman" w:cs="Times New Roman"/>
                <w:b/>
                <w:sz w:val="18"/>
                <w:szCs w:val="18"/>
              </w:rPr>
            </w:pPr>
            <w:r w:rsidRPr="00D85F40">
              <w:rPr>
                <w:rFonts w:ascii="Times New Roman" w:eastAsia="Arial Narrow" w:hAnsi="Times New Roman" w:cs="Times New Roman"/>
                <w:b/>
                <w:sz w:val="18"/>
                <w:szCs w:val="18"/>
              </w:rPr>
              <w:t>Sample</w:t>
            </w:r>
          </w:p>
          <w:p w:rsidR="00D5056E" w:rsidRPr="00D85F40" w:rsidRDefault="00D5056E" w:rsidP="00CC4407">
            <w:pPr>
              <w:widowControl w:val="0"/>
              <w:ind w:right="-330"/>
              <w:rPr>
                <w:rFonts w:ascii="Times New Roman" w:eastAsia="Arial Narrow" w:hAnsi="Times New Roman" w:cs="Times New Roman"/>
                <w:b/>
                <w:i/>
                <w:sz w:val="18"/>
                <w:szCs w:val="18"/>
              </w:rPr>
            </w:pPr>
            <w:r w:rsidRPr="00D85F40">
              <w:rPr>
                <w:rFonts w:ascii="Times New Roman" w:eastAsia="Arial Narrow" w:hAnsi="Times New Roman" w:cs="Times New Roman"/>
                <w:b/>
                <w:sz w:val="18"/>
                <w:szCs w:val="18"/>
              </w:rPr>
              <w:t>(robust  fixed  effect)</w:t>
            </w:r>
          </w:p>
        </w:tc>
      </w:tr>
      <w:tr w:rsidR="00D5056E" w:rsidRPr="00D85F40" w:rsidTr="00D85F40">
        <w:trPr>
          <w:trHeight w:val="579"/>
        </w:trPr>
        <w:tc>
          <w:tcPr>
            <w:tcW w:w="1339"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eastAsia="Arial Narrow" w:hAnsi="Times New Roman" w:cs="Times New Roman"/>
                <w:sz w:val="18"/>
                <w:szCs w:val="18"/>
              </w:rPr>
              <w:t>C</w:t>
            </w:r>
          </w:p>
        </w:tc>
        <w:tc>
          <w:tcPr>
            <w:tcW w:w="945"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-1.0454   </w:t>
            </w:r>
            <w:r w:rsidRPr="00D85F40">
              <w:rPr>
                <w:rFonts w:ascii="Times New Roman" w:eastAsia="Arial Narrow" w:hAnsi="Times New Roman" w:cs="Times New Roman"/>
                <w:sz w:val="18"/>
                <w:szCs w:val="18"/>
              </w:rPr>
              <w:t>{</w:t>
            </w:r>
            <w:r w:rsidRPr="00D85F40">
              <w:rPr>
                <w:rFonts w:ascii="Times New Roman" w:hAnsi="Times New Roman" w:cs="Times New Roman"/>
                <w:sz w:val="18"/>
                <w:szCs w:val="18"/>
              </w:rPr>
              <w:t>0.958</w:t>
            </w:r>
            <w:r w:rsidRPr="00D85F40">
              <w:rPr>
                <w:rFonts w:ascii="Times New Roman" w:eastAsia="Arial Narrow" w:hAnsi="Times New Roman" w:cs="Times New Roman"/>
                <w:sz w:val="18"/>
                <w:szCs w:val="18"/>
              </w:rPr>
              <w:t>}</w:t>
            </w:r>
          </w:p>
        </w:tc>
        <w:tc>
          <w:tcPr>
            <w:tcW w:w="946"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1.1188   </w:t>
            </w:r>
            <w:r w:rsidRPr="00D85F40">
              <w:rPr>
                <w:rFonts w:ascii="Times New Roman" w:eastAsia="Arial Narrow" w:hAnsi="Times New Roman" w:cs="Times New Roman"/>
                <w:sz w:val="18"/>
                <w:szCs w:val="18"/>
              </w:rPr>
              <w:t>{0.879}</w:t>
            </w:r>
          </w:p>
        </w:tc>
        <w:tc>
          <w:tcPr>
            <w:tcW w:w="945"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   -1.045   </w:t>
            </w:r>
          </w:p>
          <w:p w:rsidR="00D5056E" w:rsidRPr="00D85F40" w:rsidRDefault="00D5056E" w:rsidP="00CC4407">
            <w:pPr>
              <w:widowControl w:val="0"/>
              <w:rPr>
                <w:rFonts w:ascii="Times New Roman" w:hAnsi="Times New Roman" w:cs="Times New Roman"/>
                <w:sz w:val="18"/>
                <w:szCs w:val="18"/>
              </w:rPr>
            </w:pPr>
            <w:r w:rsidRPr="00D85F40">
              <w:rPr>
                <w:rFonts w:ascii="Times New Roman" w:eastAsia="Arial Narrow" w:hAnsi="Times New Roman" w:cs="Times New Roman"/>
                <w:sz w:val="18"/>
                <w:szCs w:val="18"/>
              </w:rPr>
              <w:t>{0.959}</w:t>
            </w:r>
          </w:p>
        </w:tc>
        <w:tc>
          <w:tcPr>
            <w:tcW w:w="1349"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8.929   </w:t>
            </w:r>
            <w:r w:rsidRPr="00D85F40">
              <w:rPr>
                <w:rFonts w:ascii="Times New Roman" w:eastAsia="Arial Narrow" w:hAnsi="Times New Roman" w:cs="Times New Roman"/>
                <w:sz w:val="18"/>
                <w:szCs w:val="18"/>
              </w:rPr>
              <w:t>{0.673}</w:t>
            </w:r>
          </w:p>
        </w:tc>
        <w:tc>
          <w:tcPr>
            <w:tcW w:w="1350"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-14.731   </w:t>
            </w:r>
            <w:r w:rsidRPr="00D85F40">
              <w:rPr>
                <w:rFonts w:ascii="Times New Roman" w:eastAsia="Arial Narrow" w:hAnsi="Times New Roman" w:cs="Times New Roman"/>
                <w:sz w:val="18"/>
                <w:szCs w:val="18"/>
              </w:rPr>
              <w:t>{0.113}</w:t>
            </w:r>
          </w:p>
        </w:tc>
        <w:tc>
          <w:tcPr>
            <w:tcW w:w="945" w:type="dxa"/>
          </w:tcPr>
          <w:p w:rsidR="00D5056E" w:rsidRPr="00D85F40" w:rsidRDefault="00D5056E" w:rsidP="00CC4407">
            <w:pPr>
              <w:widowControl w:val="0"/>
              <w:jc w:val="center"/>
              <w:rPr>
                <w:rFonts w:ascii="Times New Roman" w:hAnsi="Times New Roman" w:cs="Times New Roman"/>
                <w:sz w:val="18"/>
                <w:szCs w:val="18"/>
              </w:rPr>
            </w:pPr>
          </w:p>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8.9294   </w:t>
            </w:r>
            <w:r w:rsidRPr="00D85F40">
              <w:rPr>
                <w:rFonts w:ascii="Times New Roman" w:eastAsia="Arial Narrow" w:hAnsi="Times New Roman" w:cs="Times New Roman"/>
                <w:sz w:val="18"/>
                <w:szCs w:val="18"/>
              </w:rPr>
              <w:t>{0.734}</w:t>
            </w:r>
          </w:p>
        </w:tc>
        <w:tc>
          <w:tcPr>
            <w:tcW w:w="945" w:type="dxa"/>
          </w:tcPr>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 xml:space="preserve"> </w:t>
            </w:r>
          </w:p>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 xml:space="preserve">  4.682   </w:t>
            </w:r>
          </w:p>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{0.919}</w:t>
            </w:r>
          </w:p>
        </w:tc>
        <w:tc>
          <w:tcPr>
            <w:tcW w:w="1080" w:type="dxa"/>
          </w:tcPr>
          <w:p w:rsidR="00D5056E" w:rsidRPr="00D85F40" w:rsidRDefault="00D5056E" w:rsidP="00CC4407">
            <w:pPr>
              <w:widowControl w:val="0"/>
              <w:rPr>
                <w:rFonts w:ascii="Times New Roman" w:hAnsi="Times New Roman" w:cs="Times New Roman"/>
                <w:sz w:val="18"/>
                <w:szCs w:val="18"/>
              </w:rPr>
            </w:pPr>
          </w:p>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 xml:space="preserve">-6.270   </w:t>
            </w:r>
          </w:p>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{0.470}</w:t>
            </w:r>
          </w:p>
        </w:tc>
        <w:tc>
          <w:tcPr>
            <w:tcW w:w="823" w:type="dxa"/>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4.682</w:t>
            </w:r>
            <w:proofErr w:type="gramStart"/>
            <w:r w:rsidRPr="00D85F40">
              <w:rPr>
                <w:rFonts w:ascii="Times New Roman" w:hAnsi="Times New Roman" w:cs="Times New Roman"/>
                <w:sz w:val="18"/>
                <w:szCs w:val="18"/>
              </w:rPr>
              <w:t xml:space="preserve">   {</w:t>
            </w:r>
            <w:proofErr w:type="gramEnd"/>
            <w:r w:rsidRPr="00D85F40">
              <w:rPr>
                <w:rFonts w:ascii="Times New Roman" w:hAnsi="Times New Roman" w:cs="Times New Roman"/>
                <w:sz w:val="18"/>
                <w:szCs w:val="18"/>
              </w:rPr>
              <w:t>0.881}</w:t>
            </w:r>
          </w:p>
          <w:p w:rsidR="00D5056E" w:rsidRPr="00D85F40" w:rsidRDefault="00D5056E" w:rsidP="00CC4407">
            <w:pPr>
              <w:widowControl w:val="0"/>
              <w:jc w:val="center"/>
              <w:rPr>
                <w:rFonts w:ascii="Times New Roman" w:hAnsi="Times New Roman" w:cs="Times New Roman"/>
                <w:sz w:val="18"/>
                <w:szCs w:val="18"/>
              </w:rPr>
            </w:pPr>
          </w:p>
        </w:tc>
      </w:tr>
      <w:tr w:rsidR="00D5056E" w:rsidRPr="00D85F40" w:rsidTr="00D85F40">
        <w:trPr>
          <w:trHeight w:val="391"/>
        </w:trPr>
        <w:tc>
          <w:tcPr>
            <w:tcW w:w="1339"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eastAsia="Arial Narrow" w:hAnsi="Times New Roman" w:cs="Times New Roman"/>
                <w:sz w:val="18"/>
                <w:szCs w:val="18"/>
              </w:rPr>
              <w:t>TOPN</w:t>
            </w:r>
          </w:p>
        </w:tc>
        <w:tc>
          <w:tcPr>
            <w:tcW w:w="945" w:type="dxa"/>
            <w:vAlign w:val="bottom"/>
          </w:tcPr>
          <w:p w:rsidR="00D5056E" w:rsidRPr="00D85F40" w:rsidRDefault="00D5056E" w:rsidP="00CC4407">
            <w:pPr>
              <w:widowControl w:val="0"/>
              <w:ind w:left="-130" w:firstLine="130"/>
              <w:rPr>
                <w:rFonts w:ascii="Times New Roman" w:hAnsi="Times New Roman" w:cs="Times New Roman"/>
                <w:sz w:val="18"/>
                <w:szCs w:val="18"/>
              </w:rPr>
            </w:pPr>
            <w:r w:rsidRPr="00D85F40">
              <w:rPr>
                <w:rFonts w:ascii="Times New Roman" w:hAnsi="Times New Roman" w:cs="Times New Roman"/>
                <w:sz w:val="18"/>
                <w:szCs w:val="18"/>
              </w:rPr>
              <w:t xml:space="preserve">.0561   </w:t>
            </w:r>
            <w:r w:rsidRPr="00D85F40">
              <w:rPr>
                <w:rFonts w:ascii="Times New Roman" w:eastAsia="Arial Narrow" w:hAnsi="Times New Roman" w:cs="Times New Roman"/>
                <w:sz w:val="18"/>
                <w:szCs w:val="18"/>
              </w:rPr>
              <w:t>{</w:t>
            </w:r>
            <w:r w:rsidRPr="00D85F40">
              <w:rPr>
                <w:rFonts w:ascii="Times New Roman" w:hAnsi="Times New Roman" w:cs="Times New Roman"/>
                <w:sz w:val="18"/>
                <w:szCs w:val="18"/>
              </w:rPr>
              <w:t>0.006</w:t>
            </w:r>
            <w:r w:rsidRPr="00D85F40">
              <w:rPr>
                <w:rFonts w:ascii="Times New Roman" w:eastAsia="Arial Narrow" w:hAnsi="Times New Roman" w:cs="Times New Roman"/>
                <w:sz w:val="18"/>
                <w:szCs w:val="18"/>
              </w:rPr>
              <w:t>}</w:t>
            </w:r>
          </w:p>
        </w:tc>
        <w:tc>
          <w:tcPr>
            <w:tcW w:w="946"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.0488   </w:t>
            </w:r>
            <w:r w:rsidRPr="00D85F40">
              <w:rPr>
                <w:rFonts w:ascii="Times New Roman" w:eastAsia="Arial Narrow" w:hAnsi="Times New Roman" w:cs="Times New Roman"/>
                <w:sz w:val="18"/>
                <w:szCs w:val="18"/>
              </w:rPr>
              <w:t>{</w:t>
            </w:r>
            <w:r w:rsidRPr="00D85F40">
              <w:rPr>
                <w:rFonts w:ascii="Times New Roman" w:hAnsi="Times New Roman" w:cs="Times New Roman"/>
                <w:sz w:val="18"/>
                <w:szCs w:val="18"/>
              </w:rPr>
              <w:t>0.004</w:t>
            </w:r>
            <w:r w:rsidRPr="00D85F40">
              <w:rPr>
                <w:rFonts w:ascii="Times New Roman" w:eastAsia="Arial Narrow" w:hAnsi="Times New Roman" w:cs="Times New Roman"/>
                <w:sz w:val="18"/>
                <w:szCs w:val="18"/>
              </w:rPr>
              <w:t>}</w:t>
            </w:r>
          </w:p>
        </w:tc>
        <w:tc>
          <w:tcPr>
            <w:tcW w:w="945"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 xml:space="preserve">.0561   </w:t>
            </w:r>
            <w:r w:rsidRPr="00D85F40">
              <w:rPr>
                <w:rFonts w:ascii="Times New Roman" w:eastAsia="Arial Narrow" w:hAnsi="Times New Roman" w:cs="Times New Roman"/>
                <w:sz w:val="18"/>
                <w:szCs w:val="18"/>
              </w:rPr>
              <w:t>{</w:t>
            </w:r>
            <w:r w:rsidRPr="00D85F40">
              <w:rPr>
                <w:rFonts w:ascii="Times New Roman" w:hAnsi="Times New Roman" w:cs="Times New Roman"/>
                <w:sz w:val="18"/>
                <w:szCs w:val="18"/>
              </w:rPr>
              <w:t>0.003</w:t>
            </w:r>
            <w:r w:rsidRPr="00D85F40">
              <w:rPr>
                <w:rFonts w:ascii="Times New Roman" w:eastAsia="Arial Narrow" w:hAnsi="Times New Roman" w:cs="Times New Roman"/>
                <w:sz w:val="18"/>
                <w:szCs w:val="18"/>
              </w:rPr>
              <w:t>}</w:t>
            </w:r>
          </w:p>
        </w:tc>
        <w:tc>
          <w:tcPr>
            <w:tcW w:w="1349"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 xml:space="preserve"> .0281   </w:t>
            </w:r>
            <w:r w:rsidRPr="00D85F40">
              <w:rPr>
                <w:rFonts w:ascii="Times New Roman" w:eastAsia="Arial Narrow" w:hAnsi="Times New Roman" w:cs="Times New Roman"/>
                <w:sz w:val="18"/>
                <w:szCs w:val="18"/>
              </w:rPr>
              <w:t>{0.168}</w:t>
            </w:r>
          </w:p>
        </w:tc>
        <w:tc>
          <w:tcPr>
            <w:tcW w:w="1350"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 xml:space="preserve">-.0016   </w:t>
            </w:r>
            <w:r w:rsidRPr="00D85F40">
              <w:rPr>
                <w:rFonts w:ascii="Times New Roman" w:eastAsia="Arial Narrow" w:hAnsi="Times New Roman" w:cs="Times New Roman"/>
                <w:sz w:val="18"/>
                <w:szCs w:val="18"/>
              </w:rPr>
              <w:t>{0.905}</w:t>
            </w:r>
          </w:p>
        </w:tc>
        <w:tc>
          <w:tcPr>
            <w:tcW w:w="945" w:type="dxa"/>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.0281   </w:t>
            </w:r>
            <w:r w:rsidRPr="00D85F40">
              <w:rPr>
                <w:rFonts w:ascii="Times New Roman" w:eastAsia="Arial Narrow" w:hAnsi="Times New Roman" w:cs="Times New Roman"/>
                <w:sz w:val="18"/>
                <w:szCs w:val="18"/>
              </w:rPr>
              <w:t>{0.145}</w:t>
            </w:r>
          </w:p>
        </w:tc>
        <w:tc>
          <w:tcPr>
            <w:tcW w:w="945" w:type="dxa"/>
          </w:tcPr>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.0592   {0.352}</w:t>
            </w:r>
          </w:p>
        </w:tc>
        <w:tc>
          <w:tcPr>
            <w:tcW w:w="1080" w:type="dxa"/>
          </w:tcPr>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.1251   {0.017}</w:t>
            </w:r>
          </w:p>
        </w:tc>
        <w:tc>
          <w:tcPr>
            <w:tcW w:w="823" w:type="dxa"/>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.0592   {0.397}</w:t>
            </w:r>
          </w:p>
        </w:tc>
      </w:tr>
      <w:tr w:rsidR="00D5056E" w:rsidRPr="00D85F40" w:rsidTr="00D85F40">
        <w:trPr>
          <w:trHeight w:val="579"/>
        </w:trPr>
        <w:tc>
          <w:tcPr>
            <w:tcW w:w="1339"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eastAsia="Arial Narrow" w:hAnsi="Times New Roman" w:cs="Times New Roman"/>
                <w:sz w:val="18"/>
                <w:szCs w:val="18"/>
              </w:rPr>
              <w:t>LNFDI</w:t>
            </w:r>
          </w:p>
        </w:tc>
        <w:tc>
          <w:tcPr>
            <w:tcW w:w="945"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 xml:space="preserve">.4839   </w:t>
            </w:r>
            <w:r w:rsidRPr="00D85F40">
              <w:rPr>
                <w:rFonts w:ascii="Times New Roman" w:eastAsia="Arial Narrow" w:hAnsi="Times New Roman" w:cs="Times New Roman"/>
                <w:sz w:val="18"/>
                <w:szCs w:val="18"/>
              </w:rPr>
              <w:t>{</w:t>
            </w:r>
            <w:r w:rsidRPr="00D85F40">
              <w:rPr>
                <w:rFonts w:ascii="Times New Roman" w:hAnsi="Times New Roman" w:cs="Times New Roman"/>
                <w:sz w:val="18"/>
                <w:szCs w:val="18"/>
              </w:rPr>
              <w:t>0.073</w:t>
            </w:r>
            <w:r w:rsidRPr="00D85F40">
              <w:rPr>
                <w:rFonts w:ascii="Times New Roman" w:eastAsia="Arial Narrow" w:hAnsi="Times New Roman" w:cs="Times New Roman"/>
                <w:sz w:val="18"/>
                <w:szCs w:val="18"/>
              </w:rPr>
              <w:t>}</w:t>
            </w:r>
          </w:p>
        </w:tc>
        <w:tc>
          <w:tcPr>
            <w:tcW w:w="946"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.3405   </w:t>
            </w:r>
            <w:r w:rsidRPr="00D85F40">
              <w:rPr>
                <w:rFonts w:ascii="Times New Roman" w:eastAsia="Arial Narrow" w:hAnsi="Times New Roman" w:cs="Times New Roman"/>
                <w:sz w:val="18"/>
                <w:szCs w:val="18"/>
              </w:rPr>
              <w:t>{0.194}</w:t>
            </w:r>
          </w:p>
        </w:tc>
        <w:tc>
          <w:tcPr>
            <w:tcW w:w="945"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.4839   </w:t>
            </w:r>
            <w:r w:rsidRPr="00D85F40">
              <w:rPr>
                <w:rFonts w:ascii="Times New Roman" w:eastAsia="Arial Narrow" w:hAnsi="Times New Roman" w:cs="Times New Roman"/>
                <w:sz w:val="18"/>
                <w:szCs w:val="18"/>
              </w:rPr>
              <w:t>{0</w:t>
            </w:r>
            <w:r w:rsidRPr="00D85F40">
              <w:rPr>
                <w:rFonts w:ascii="Times New Roman" w:hAnsi="Times New Roman" w:cs="Times New Roman"/>
                <w:sz w:val="18"/>
                <w:szCs w:val="18"/>
              </w:rPr>
              <w:t>.036</w:t>
            </w:r>
            <w:r w:rsidRPr="00D85F40">
              <w:rPr>
                <w:rFonts w:ascii="Times New Roman" w:eastAsia="Arial Narrow" w:hAnsi="Times New Roman" w:cs="Times New Roman"/>
                <w:sz w:val="18"/>
                <w:szCs w:val="18"/>
              </w:rPr>
              <w:t>}</w:t>
            </w:r>
          </w:p>
        </w:tc>
        <w:tc>
          <w:tcPr>
            <w:tcW w:w="1349"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.2916   </w:t>
            </w:r>
            <w:r w:rsidRPr="00D85F40">
              <w:rPr>
                <w:rFonts w:ascii="Times New Roman" w:eastAsia="Arial Narrow" w:hAnsi="Times New Roman" w:cs="Times New Roman"/>
                <w:sz w:val="18"/>
                <w:szCs w:val="18"/>
              </w:rPr>
              <w:t>{0.208}</w:t>
            </w:r>
          </w:p>
        </w:tc>
        <w:tc>
          <w:tcPr>
            <w:tcW w:w="1350"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.1052   </w:t>
            </w:r>
            <w:r w:rsidRPr="00D85F40">
              <w:rPr>
                <w:rFonts w:ascii="Times New Roman" w:eastAsia="Arial Narrow" w:hAnsi="Times New Roman" w:cs="Times New Roman"/>
                <w:sz w:val="18"/>
                <w:szCs w:val="18"/>
              </w:rPr>
              <w:t>{0.610}</w:t>
            </w:r>
          </w:p>
        </w:tc>
        <w:tc>
          <w:tcPr>
            <w:tcW w:w="945" w:type="dxa"/>
          </w:tcPr>
          <w:p w:rsidR="00D5056E" w:rsidRPr="00D85F40" w:rsidRDefault="00D5056E" w:rsidP="00CC4407">
            <w:pPr>
              <w:widowControl w:val="0"/>
              <w:jc w:val="center"/>
              <w:rPr>
                <w:rFonts w:ascii="Times New Roman" w:hAnsi="Times New Roman" w:cs="Times New Roman"/>
                <w:sz w:val="18"/>
                <w:szCs w:val="18"/>
              </w:rPr>
            </w:pPr>
          </w:p>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.2916   </w:t>
            </w:r>
            <w:r w:rsidRPr="00D85F40">
              <w:rPr>
                <w:rFonts w:ascii="Times New Roman" w:eastAsia="Arial Narrow" w:hAnsi="Times New Roman" w:cs="Times New Roman"/>
                <w:sz w:val="18"/>
                <w:szCs w:val="18"/>
              </w:rPr>
              <w:t>{0.170}</w:t>
            </w:r>
          </w:p>
        </w:tc>
        <w:tc>
          <w:tcPr>
            <w:tcW w:w="945" w:type="dxa"/>
          </w:tcPr>
          <w:p w:rsidR="00D5056E" w:rsidRPr="00D85F40" w:rsidRDefault="00D5056E" w:rsidP="00CC4407">
            <w:pPr>
              <w:widowControl w:val="0"/>
              <w:jc w:val="center"/>
              <w:rPr>
                <w:rFonts w:ascii="Times New Roman" w:hAnsi="Times New Roman" w:cs="Times New Roman"/>
                <w:sz w:val="18"/>
                <w:szCs w:val="18"/>
              </w:rPr>
            </w:pPr>
          </w:p>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1.1634    {0.346}</w:t>
            </w:r>
          </w:p>
        </w:tc>
        <w:tc>
          <w:tcPr>
            <w:tcW w:w="1080" w:type="dxa"/>
          </w:tcPr>
          <w:p w:rsidR="00D5056E" w:rsidRPr="00D85F40" w:rsidRDefault="00D5056E" w:rsidP="00CC4407">
            <w:pPr>
              <w:widowControl w:val="0"/>
              <w:jc w:val="center"/>
              <w:rPr>
                <w:rFonts w:ascii="Times New Roman" w:hAnsi="Times New Roman" w:cs="Times New Roman"/>
                <w:sz w:val="18"/>
                <w:szCs w:val="18"/>
              </w:rPr>
            </w:pPr>
          </w:p>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.0793    {0.951}</w:t>
            </w:r>
          </w:p>
        </w:tc>
        <w:tc>
          <w:tcPr>
            <w:tcW w:w="823" w:type="dxa"/>
          </w:tcPr>
          <w:p w:rsidR="00D5056E" w:rsidRPr="00D85F40" w:rsidRDefault="00D5056E" w:rsidP="00CC4407">
            <w:pPr>
              <w:widowControl w:val="0"/>
              <w:rPr>
                <w:rFonts w:ascii="Times New Roman" w:hAnsi="Times New Roman" w:cs="Times New Roman"/>
                <w:sz w:val="18"/>
                <w:szCs w:val="18"/>
              </w:rPr>
            </w:pPr>
          </w:p>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1.1634    {0.070}</w:t>
            </w:r>
          </w:p>
        </w:tc>
      </w:tr>
      <w:tr w:rsidR="00D5056E" w:rsidRPr="00D85F40" w:rsidTr="00D85F40">
        <w:trPr>
          <w:trHeight w:val="391"/>
        </w:trPr>
        <w:tc>
          <w:tcPr>
            <w:tcW w:w="1339"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eastAsia="Arial Narrow" w:hAnsi="Times New Roman" w:cs="Times New Roman"/>
                <w:sz w:val="18"/>
                <w:szCs w:val="18"/>
              </w:rPr>
              <w:t>EXCR</w:t>
            </w:r>
          </w:p>
        </w:tc>
        <w:tc>
          <w:tcPr>
            <w:tcW w:w="945"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-.0016   </w:t>
            </w:r>
            <w:r w:rsidRPr="00D85F40">
              <w:rPr>
                <w:rFonts w:ascii="Times New Roman" w:eastAsia="Arial Narrow" w:hAnsi="Times New Roman" w:cs="Times New Roman"/>
                <w:sz w:val="18"/>
                <w:szCs w:val="18"/>
              </w:rPr>
              <w:t>{</w:t>
            </w:r>
            <w:r w:rsidRPr="00D85F40">
              <w:rPr>
                <w:rFonts w:ascii="Times New Roman" w:hAnsi="Times New Roman" w:cs="Times New Roman"/>
                <w:sz w:val="18"/>
                <w:szCs w:val="18"/>
              </w:rPr>
              <w:t>0.000</w:t>
            </w:r>
            <w:r w:rsidRPr="00D85F40">
              <w:rPr>
                <w:rFonts w:ascii="Times New Roman" w:eastAsia="Arial Narrow" w:hAnsi="Times New Roman" w:cs="Times New Roman"/>
                <w:sz w:val="18"/>
                <w:szCs w:val="18"/>
              </w:rPr>
              <w:t>}</w:t>
            </w:r>
          </w:p>
        </w:tc>
        <w:tc>
          <w:tcPr>
            <w:tcW w:w="946"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-.0001   </w:t>
            </w:r>
            <w:r w:rsidRPr="00D85F40">
              <w:rPr>
                <w:rFonts w:ascii="Times New Roman" w:eastAsia="Arial Narrow" w:hAnsi="Times New Roman" w:cs="Times New Roman"/>
                <w:sz w:val="18"/>
                <w:szCs w:val="18"/>
              </w:rPr>
              <w:t>{0.409}</w:t>
            </w:r>
          </w:p>
        </w:tc>
        <w:tc>
          <w:tcPr>
            <w:tcW w:w="945"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-.0016   </w:t>
            </w:r>
            <w:r w:rsidRPr="00D85F40">
              <w:rPr>
                <w:rFonts w:ascii="Times New Roman" w:eastAsia="Arial Narrow" w:hAnsi="Times New Roman" w:cs="Times New Roman"/>
                <w:sz w:val="18"/>
                <w:szCs w:val="18"/>
              </w:rPr>
              <w:t>{0.001}</w:t>
            </w:r>
          </w:p>
        </w:tc>
        <w:tc>
          <w:tcPr>
            <w:tcW w:w="1349"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.0002    </w:t>
            </w:r>
            <w:r w:rsidRPr="00D85F40">
              <w:rPr>
                <w:rFonts w:ascii="Times New Roman" w:eastAsia="Arial Narrow" w:hAnsi="Times New Roman" w:cs="Times New Roman"/>
                <w:sz w:val="18"/>
                <w:szCs w:val="18"/>
              </w:rPr>
              <w:t>{0.781}</w:t>
            </w:r>
          </w:p>
        </w:tc>
        <w:tc>
          <w:tcPr>
            <w:tcW w:w="1350"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.0001648   </w:t>
            </w:r>
            <w:r w:rsidRPr="00D85F40">
              <w:rPr>
                <w:rFonts w:ascii="Times New Roman" w:eastAsia="Arial Narrow" w:hAnsi="Times New Roman" w:cs="Times New Roman"/>
                <w:sz w:val="18"/>
                <w:szCs w:val="18"/>
              </w:rPr>
              <w:t>{0.126}</w:t>
            </w:r>
          </w:p>
        </w:tc>
        <w:tc>
          <w:tcPr>
            <w:tcW w:w="945" w:type="dxa"/>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.0002   </w:t>
            </w:r>
            <w:r w:rsidRPr="00D85F40">
              <w:rPr>
                <w:rFonts w:ascii="Times New Roman" w:eastAsia="Arial Narrow" w:hAnsi="Times New Roman" w:cs="Times New Roman"/>
                <w:sz w:val="18"/>
                <w:szCs w:val="18"/>
              </w:rPr>
              <w:t>{0.538}</w:t>
            </w:r>
          </w:p>
        </w:tc>
        <w:tc>
          <w:tcPr>
            <w:tcW w:w="945" w:type="dxa"/>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-.0018   {0.007}</w:t>
            </w:r>
          </w:p>
        </w:tc>
        <w:tc>
          <w:tcPr>
            <w:tcW w:w="1080" w:type="dxa"/>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.0001   {0.651}</w:t>
            </w:r>
          </w:p>
        </w:tc>
        <w:tc>
          <w:tcPr>
            <w:tcW w:w="823" w:type="dxa"/>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-.0018    {0.016}</w:t>
            </w:r>
          </w:p>
        </w:tc>
      </w:tr>
      <w:tr w:rsidR="00D5056E" w:rsidRPr="00D85F40" w:rsidTr="00D85F40">
        <w:trPr>
          <w:trHeight w:val="781"/>
        </w:trPr>
        <w:tc>
          <w:tcPr>
            <w:tcW w:w="1339"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eastAsia="Arial Narrow" w:hAnsi="Times New Roman" w:cs="Times New Roman"/>
                <w:sz w:val="18"/>
                <w:szCs w:val="18"/>
              </w:rPr>
              <w:t>LNGFCF</w:t>
            </w:r>
          </w:p>
        </w:tc>
        <w:tc>
          <w:tcPr>
            <w:tcW w:w="945"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-.2001   </w:t>
            </w:r>
            <w:r w:rsidRPr="00D85F40">
              <w:rPr>
                <w:rFonts w:ascii="Times New Roman" w:eastAsia="Arial Narrow" w:hAnsi="Times New Roman" w:cs="Times New Roman"/>
                <w:sz w:val="18"/>
                <w:szCs w:val="18"/>
              </w:rPr>
              <w:t>{0.833}</w:t>
            </w:r>
          </w:p>
        </w:tc>
        <w:tc>
          <w:tcPr>
            <w:tcW w:w="946"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-.2485   </w:t>
            </w:r>
            <w:r w:rsidRPr="00D85F40">
              <w:rPr>
                <w:rFonts w:ascii="Times New Roman" w:eastAsia="Arial Narrow" w:hAnsi="Times New Roman" w:cs="Times New Roman"/>
                <w:sz w:val="18"/>
                <w:szCs w:val="18"/>
              </w:rPr>
              <w:t>{0.511}</w:t>
            </w:r>
          </w:p>
        </w:tc>
        <w:tc>
          <w:tcPr>
            <w:tcW w:w="945" w:type="dxa"/>
            <w:vAlign w:val="bottom"/>
          </w:tcPr>
          <w:p w:rsidR="00D5056E" w:rsidRPr="00D85F40" w:rsidRDefault="00D5056E" w:rsidP="00CC4407">
            <w:pPr>
              <w:widowControl w:val="0"/>
              <w:jc w:val="center"/>
              <w:rPr>
                <w:rFonts w:ascii="Times New Roman" w:hAnsi="Times New Roman" w:cs="Times New Roman"/>
                <w:sz w:val="18"/>
                <w:szCs w:val="18"/>
              </w:rPr>
            </w:pPr>
          </w:p>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-.2001   </w:t>
            </w:r>
            <w:r w:rsidRPr="00D85F40">
              <w:rPr>
                <w:rFonts w:ascii="Times New Roman" w:eastAsia="Arial Narrow" w:hAnsi="Times New Roman" w:cs="Times New Roman"/>
                <w:sz w:val="18"/>
                <w:szCs w:val="18"/>
              </w:rPr>
              <w:t>{0.822}</w:t>
            </w:r>
          </w:p>
        </w:tc>
        <w:tc>
          <w:tcPr>
            <w:tcW w:w="1349"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-.5231   </w:t>
            </w:r>
            <w:r w:rsidRPr="00D85F40">
              <w:rPr>
                <w:rFonts w:ascii="Times New Roman" w:eastAsia="Arial Narrow" w:hAnsi="Times New Roman" w:cs="Times New Roman"/>
                <w:sz w:val="18"/>
                <w:szCs w:val="18"/>
              </w:rPr>
              <w:t>{0.602}</w:t>
            </w:r>
          </w:p>
        </w:tc>
        <w:tc>
          <w:tcPr>
            <w:tcW w:w="1350"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.8156   </w:t>
            </w:r>
            <w:r w:rsidRPr="00D85F40">
              <w:rPr>
                <w:rFonts w:ascii="Times New Roman" w:eastAsia="Arial Narrow" w:hAnsi="Times New Roman" w:cs="Times New Roman"/>
                <w:sz w:val="18"/>
                <w:szCs w:val="18"/>
              </w:rPr>
              <w:t>{0.077}</w:t>
            </w:r>
          </w:p>
        </w:tc>
        <w:tc>
          <w:tcPr>
            <w:tcW w:w="945" w:type="dxa"/>
          </w:tcPr>
          <w:p w:rsidR="00D5056E" w:rsidRPr="00D85F40" w:rsidRDefault="00D5056E" w:rsidP="00CC4407">
            <w:pPr>
              <w:widowControl w:val="0"/>
              <w:jc w:val="center"/>
              <w:rPr>
                <w:rFonts w:ascii="Times New Roman" w:hAnsi="Times New Roman" w:cs="Times New Roman"/>
                <w:sz w:val="18"/>
                <w:szCs w:val="18"/>
              </w:rPr>
            </w:pPr>
          </w:p>
          <w:p w:rsidR="00D5056E" w:rsidRPr="00D85F40" w:rsidRDefault="00D5056E" w:rsidP="00CC4407">
            <w:pPr>
              <w:widowControl w:val="0"/>
              <w:jc w:val="center"/>
              <w:rPr>
                <w:rFonts w:ascii="Times New Roman" w:hAnsi="Times New Roman" w:cs="Times New Roman"/>
                <w:sz w:val="18"/>
                <w:szCs w:val="18"/>
              </w:rPr>
            </w:pPr>
          </w:p>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 xml:space="preserve">-.5231    </w:t>
            </w:r>
            <w:r w:rsidRPr="00D85F40">
              <w:rPr>
                <w:rFonts w:ascii="Times New Roman" w:eastAsia="Arial Narrow" w:hAnsi="Times New Roman" w:cs="Times New Roman"/>
                <w:sz w:val="18"/>
                <w:szCs w:val="18"/>
              </w:rPr>
              <w:t>{0.663}</w:t>
            </w:r>
          </w:p>
        </w:tc>
        <w:tc>
          <w:tcPr>
            <w:tcW w:w="945" w:type="dxa"/>
          </w:tcPr>
          <w:p w:rsidR="00D5056E" w:rsidRPr="00D85F40" w:rsidRDefault="00D5056E" w:rsidP="00CC4407">
            <w:pPr>
              <w:widowControl w:val="0"/>
              <w:jc w:val="center"/>
              <w:rPr>
                <w:rFonts w:ascii="Times New Roman" w:hAnsi="Times New Roman" w:cs="Times New Roman"/>
                <w:sz w:val="18"/>
                <w:szCs w:val="18"/>
              </w:rPr>
            </w:pPr>
          </w:p>
          <w:p w:rsidR="00D5056E" w:rsidRPr="00D85F40" w:rsidRDefault="00D5056E" w:rsidP="00CC4407">
            <w:pPr>
              <w:widowControl w:val="0"/>
              <w:jc w:val="center"/>
              <w:rPr>
                <w:rFonts w:ascii="Times New Roman" w:hAnsi="Times New Roman" w:cs="Times New Roman"/>
                <w:sz w:val="18"/>
                <w:szCs w:val="18"/>
              </w:rPr>
            </w:pPr>
          </w:p>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-1.0444   {0.642}</w:t>
            </w:r>
          </w:p>
        </w:tc>
        <w:tc>
          <w:tcPr>
            <w:tcW w:w="1080" w:type="dxa"/>
          </w:tcPr>
          <w:p w:rsidR="00D5056E" w:rsidRPr="00D85F40" w:rsidRDefault="00D5056E" w:rsidP="00CC4407">
            <w:pPr>
              <w:widowControl w:val="0"/>
              <w:jc w:val="center"/>
              <w:rPr>
                <w:rFonts w:ascii="Times New Roman" w:hAnsi="Times New Roman" w:cs="Times New Roman"/>
                <w:sz w:val="18"/>
                <w:szCs w:val="18"/>
              </w:rPr>
            </w:pPr>
          </w:p>
          <w:p w:rsidR="00D5056E" w:rsidRPr="00D85F40" w:rsidRDefault="00D5056E" w:rsidP="00CC4407">
            <w:pPr>
              <w:widowControl w:val="0"/>
              <w:jc w:val="center"/>
              <w:rPr>
                <w:rFonts w:ascii="Times New Roman" w:hAnsi="Times New Roman" w:cs="Times New Roman"/>
                <w:sz w:val="18"/>
                <w:szCs w:val="18"/>
              </w:rPr>
            </w:pPr>
          </w:p>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.1304    {0.906}</w:t>
            </w:r>
          </w:p>
        </w:tc>
        <w:tc>
          <w:tcPr>
            <w:tcW w:w="823" w:type="dxa"/>
          </w:tcPr>
          <w:p w:rsidR="00D5056E" w:rsidRPr="00D85F40" w:rsidRDefault="00D5056E" w:rsidP="00CC4407">
            <w:pPr>
              <w:widowControl w:val="0"/>
              <w:rPr>
                <w:rFonts w:ascii="Times New Roman" w:hAnsi="Times New Roman" w:cs="Times New Roman"/>
                <w:sz w:val="18"/>
                <w:szCs w:val="18"/>
              </w:rPr>
            </w:pPr>
          </w:p>
          <w:p w:rsidR="00D5056E" w:rsidRPr="00D85F40" w:rsidRDefault="00D5056E" w:rsidP="00CC4407">
            <w:pPr>
              <w:widowControl w:val="0"/>
              <w:rPr>
                <w:rFonts w:ascii="Times New Roman" w:hAnsi="Times New Roman" w:cs="Times New Roman"/>
                <w:sz w:val="18"/>
                <w:szCs w:val="18"/>
              </w:rPr>
            </w:pPr>
          </w:p>
          <w:p w:rsidR="00D5056E" w:rsidRPr="00D85F40" w:rsidRDefault="00D5056E" w:rsidP="00CC4407">
            <w:pPr>
              <w:widowControl w:val="0"/>
              <w:ind w:left="-198"/>
              <w:jc w:val="center"/>
              <w:rPr>
                <w:rFonts w:ascii="Times New Roman" w:hAnsi="Times New Roman" w:cs="Times New Roman"/>
                <w:sz w:val="18"/>
                <w:szCs w:val="18"/>
              </w:rPr>
            </w:pPr>
            <w:r w:rsidRPr="00D85F40">
              <w:rPr>
                <w:rFonts w:ascii="Times New Roman" w:hAnsi="Times New Roman" w:cs="Times New Roman"/>
                <w:sz w:val="18"/>
                <w:szCs w:val="18"/>
              </w:rPr>
              <w:t>-1.0444   {0.513}</w:t>
            </w:r>
          </w:p>
        </w:tc>
      </w:tr>
      <w:tr w:rsidR="00D5056E" w:rsidRPr="00D85F40" w:rsidTr="00D85F40">
        <w:trPr>
          <w:trHeight w:val="375"/>
        </w:trPr>
        <w:tc>
          <w:tcPr>
            <w:tcW w:w="1339" w:type="dxa"/>
            <w:vAlign w:val="bottom"/>
          </w:tcPr>
          <w:p w:rsidR="00D5056E" w:rsidRPr="00D85F40" w:rsidRDefault="00D5056E" w:rsidP="00CC4407">
            <w:pPr>
              <w:widowControl w:val="0"/>
              <w:rPr>
                <w:rFonts w:ascii="Times New Roman" w:eastAsia="Arial Narrow" w:hAnsi="Times New Roman" w:cs="Times New Roman"/>
                <w:sz w:val="18"/>
                <w:szCs w:val="18"/>
              </w:rPr>
            </w:pPr>
            <w:r w:rsidRPr="00D85F40">
              <w:rPr>
                <w:rFonts w:ascii="Times New Roman" w:eastAsia="Arial Narrow" w:hAnsi="Times New Roman" w:cs="Times New Roman"/>
                <w:sz w:val="18"/>
                <w:szCs w:val="18"/>
              </w:rPr>
              <w:t>F-Stat.</w:t>
            </w:r>
          </w:p>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F-</w:t>
            </w:r>
            <w:proofErr w:type="spellStart"/>
            <w:r w:rsidRPr="00D85F40">
              <w:rPr>
                <w:rFonts w:ascii="Times New Roman" w:hAnsi="Times New Roman" w:cs="Times New Roman"/>
                <w:sz w:val="18"/>
                <w:szCs w:val="18"/>
              </w:rPr>
              <w:t>prob</w:t>
            </w:r>
            <w:proofErr w:type="spellEnd"/>
          </w:p>
        </w:tc>
        <w:tc>
          <w:tcPr>
            <w:tcW w:w="945"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10.43</w:t>
            </w:r>
          </w:p>
          <w:p w:rsidR="00D5056E" w:rsidRPr="00D85F40" w:rsidRDefault="00D5056E" w:rsidP="00CC4407">
            <w:pPr>
              <w:widowControl w:val="0"/>
              <w:rPr>
                <w:rFonts w:ascii="Times New Roman" w:hAnsi="Times New Roman" w:cs="Times New Roman"/>
                <w:sz w:val="18"/>
                <w:szCs w:val="18"/>
              </w:rPr>
            </w:pPr>
            <w:r w:rsidRPr="00D85F40">
              <w:rPr>
                <w:rFonts w:ascii="Times New Roman" w:eastAsia="Arial Narrow" w:hAnsi="Times New Roman" w:cs="Times New Roman"/>
                <w:sz w:val="18"/>
                <w:szCs w:val="18"/>
              </w:rPr>
              <w:t>{0.00}</w:t>
            </w:r>
          </w:p>
        </w:tc>
        <w:tc>
          <w:tcPr>
            <w:tcW w:w="946"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 xml:space="preserve"> 12.37</w:t>
            </w:r>
          </w:p>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{0.014}</w:t>
            </w:r>
          </w:p>
        </w:tc>
        <w:tc>
          <w:tcPr>
            <w:tcW w:w="945" w:type="dxa"/>
            <w:vAlign w:val="bottom"/>
          </w:tcPr>
          <w:p w:rsidR="00D5056E" w:rsidRPr="00D85F40" w:rsidRDefault="00D5056E" w:rsidP="00CC4407">
            <w:pPr>
              <w:widowControl w:val="0"/>
              <w:jc w:val="center"/>
              <w:rPr>
                <w:rFonts w:ascii="Times New Roman" w:hAnsi="Times New Roman" w:cs="Times New Roman"/>
                <w:sz w:val="18"/>
                <w:szCs w:val="18"/>
              </w:rPr>
            </w:pPr>
          </w:p>
        </w:tc>
        <w:tc>
          <w:tcPr>
            <w:tcW w:w="1349"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hAnsi="Times New Roman" w:cs="Times New Roman"/>
                <w:sz w:val="18"/>
                <w:szCs w:val="18"/>
              </w:rPr>
              <w:t>1.93</w:t>
            </w:r>
          </w:p>
          <w:p w:rsidR="00D5056E" w:rsidRPr="00D85F40" w:rsidRDefault="00D5056E" w:rsidP="00CC4407">
            <w:pPr>
              <w:widowControl w:val="0"/>
              <w:jc w:val="center"/>
              <w:rPr>
                <w:rFonts w:ascii="Times New Roman" w:hAnsi="Times New Roman" w:cs="Times New Roman"/>
                <w:sz w:val="18"/>
                <w:szCs w:val="18"/>
              </w:rPr>
            </w:pPr>
            <w:r w:rsidRPr="00D85F40">
              <w:rPr>
                <w:rFonts w:ascii="Times New Roman" w:eastAsia="Arial Narrow" w:hAnsi="Times New Roman" w:cs="Times New Roman"/>
                <w:sz w:val="18"/>
                <w:szCs w:val="18"/>
              </w:rPr>
              <w:t>{</w:t>
            </w:r>
            <w:r w:rsidRPr="00D85F40">
              <w:rPr>
                <w:rFonts w:ascii="Times New Roman" w:hAnsi="Times New Roman" w:cs="Times New Roman"/>
                <w:sz w:val="18"/>
                <w:szCs w:val="18"/>
              </w:rPr>
              <w:t>0.06</w:t>
            </w:r>
            <w:r w:rsidRPr="00D85F40">
              <w:rPr>
                <w:rFonts w:ascii="Times New Roman" w:eastAsia="Arial Narrow" w:hAnsi="Times New Roman" w:cs="Times New Roman"/>
                <w:sz w:val="18"/>
                <w:szCs w:val="18"/>
              </w:rPr>
              <w:t>}</w:t>
            </w:r>
          </w:p>
        </w:tc>
        <w:tc>
          <w:tcPr>
            <w:tcW w:w="1350" w:type="dxa"/>
            <w:vAlign w:val="bottom"/>
          </w:tcPr>
          <w:p w:rsidR="00D5056E" w:rsidRPr="00D85F40" w:rsidRDefault="00D5056E" w:rsidP="00CC4407">
            <w:pPr>
              <w:rPr>
                <w:rFonts w:ascii="Times New Roman" w:hAnsi="Times New Roman" w:cs="Times New Roman"/>
                <w:sz w:val="18"/>
                <w:szCs w:val="18"/>
              </w:rPr>
            </w:pPr>
            <w:r w:rsidRPr="00D85F40">
              <w:rPr>
                <w:rFonts w:ascii="Times New Roman" w:hAnsi="Times New Roman" w:cs="Times New Roman"/>
                <w:sz w:val="18"/>
                <w:szCs w:val="18"/>
              </w:rPr>
              <w:t xml:space="preserve">  7.91</w:t>
            </w:r>
          </w:p>
          <w:p w:rsidR="00D5056E" w:rsidRPr="00D85F40" w:rsidRDefault="00D5056E" w:rsidP="00CC4407">
            <w:pPr>
              <w:rPr>
                <w:rFonts w:ascii="Times New Roman" w:hAnsi="Times New Roman" w:cs="Times New Roman"/>
                <w:sz w:val="18"/>
                <w:szCs w:val="18"/>
              </w:rPr>
            </w:pPr>
            <w:r w:rsidRPr="00D85F40">
              <w:rPr>
                <w:rFonts w:ascii="Times New Roman" w:eastAsia="Arial Narrow" w:hAnsi="Times New Roman" w:cs="Times New Roman"/>
                <w:sz w:val="18"/>
                <w:szCs w:val="18"/>
              </w:rPr>
              <w:t xml:space="preserve">  {</w:t>
            </w:r>
            <w:r w:rsidRPr="00D85F40">
              <w:rPr>
                <w:rFonts w:ascii="Times New Roman" w:hAnsi="Times New Roman" w:cs="Times New Roman"/>
                <w:sz w:val="18"/>
                <w:szCs w:val="18"/>
              </w:rPr>
              <w:t>0.09</w:t>
            </w:r>
            <w:r w:rsidRPr="00D85F40">
              <w:rPr>
                <w:rFonts w:ascii="Times New Roman" w:eastAsia="Arial Narrow" w:hAnsi="Times New Roman" w:cs="Times New Roman"/>
                <w:sz w:val="18"/>
                <w:szCs w:val="18"/>
              </w:rPr>
              <w:t>}</w:t>
            </w:r>
          </w:p>
        </w:tc>
        <w:tc>
          <w:tcPr>
            <w:tcW w:w="945" w:type="dxa"/>
          </w:tcPr>
          <w:p w:rsidR="00D5056E" w:rsidRPr="00D85F40" w:rsidRDefault="00D5056E" w:rsidP="00CC4407">
            <w:pPr>
              <w:rPr>
                <w:rFonts w:ascii="Times New Roman" w:hAnsi="Times New Roman" w:cs="Times New Roman"/>
                <w:sz w:val="18"/>
                <w:szCs w:val="18"/>
              </w:rPr>
            </w:pPr>
          </w:p>
        </w:tc>
        <w:tc>
          <w:tcPr>
            <w:tcW w:w="945" w:type="dxa"/>
          </w:tcPr>
          <w:p w:rsidR="00D5056E" w:rsidRPr="00D85F40" w:rsidRDefault="00D5056E" w:rsidP="00CC4407">
            <w:pPr>
              <w:rPr>
                <w:rFonts w:ascii="Times New Roman" w:hAnsi="Times New Roman" w:cs="Times New Roman"/>
                <w:sz w:val="18"/>
                <w:szCs w:val="18"/>
              </w:rPr>
            </w:pPr>
            <w:r w:rsidRPr="00D85F40">
              <w:rPr>
                <w:rFonts w:ascii="Times New Roman" w:hAnsi="Times New Roman" w:cs="Times New Roman"/>
                <w:sz w:val="18"/>
                <w:szCs w:val="18"/>
              </w:rPr>
              <w:t>6.10</w:t>
            </w:r>
          </w:p>
          <w:p w:rsidR="00D5056E" w:rsidRPr="00D85F40" w:rsidRDefault="00D5056E" w:rsidP="00CC4407">
            <w:pPr>
              <w:rPr>
                <w:rFonts w:ascii="Times New Roman" w:hAnsi="Times New Roman" w:cs="Times New Roman"/>
                <w:sz w:val="18"/>
                <w:szCs w:val="18"/>
              </w:rPr>
            </w:pPr>
            <w:r w:rsidRPr="00D85F40">
              <w:rPr>
                <w:rFonts w:ascii="Times New Roman" w:hAnsi="Times New Roman" w:cs="Times New Roman"/>
                <w:sz w:val="18"/>
                <w:szCs w:val="18"/>
              </w:rPr>
              <w:t>(0.0009)</w:t>
            </w:r>
          </w:p>
        </w:tc>
        <w:tc>
          <w:tcPr>
            <w:tcW w:w="1080" w:type="dxa"/>
          </w:tcPr>
          <w:p w:rsidR="00D5056E" w:rsidRPr="00D85F40" w:rsidRDefault="00D5056E" w:rsidP="00CC4407">
            <w:pPr>
              <w:rPr>
                <w:rFonts w:ascii="Times New Roman" w:hAnsi="Times New Roman" w:cs="Times New Roman"/>
                <w:sz w:val="18"/>
                <w:szCs w:val="18"/>
              </w:rPr>
            </w:pPr>
            <w:r w:rsidRPr="00D85F40">
              <w:rPr>
                <w:rFonts w:ascii="Times New Roman" w:hAnsi="Times New Roman" w:cs="Times New Roman"/>
                <w:sz w:val="18"/>
                <w:szCs w:val="18"/>
              </w:rPr>
              <w:t>15.71</w:t>
            </w:r>
          </w:p>
          <w:p w:rsidR="00D5056E" w:rsidRPr="00D85F40" w:rsidRDefault="00D5056E" w:rsidP="00CC4407">
            <w:pPr>
              <w:rPr>
                <w:rFonts w:ascii="Times New Roman" w:hAnsi="Times New Roman" w:cs="Times New Roman"/>
                <w:sz w:val="18"/>
                <w:szCs w:val="18"/>
              </w:rPr>
            </w:pPr>
            <w:r w:rsidRPr="00D85F40">
              <w:rPr>
                <w:rFonts w:ascii="Times New Roman" w:hAnsi="Times New Roman" w:cs="Times New Roman"/>
                <w:sz w:val="18"/>
                <w:szCs w:val="18"/>
              </w:rPr>
              <w:t>(0.0034)</w:t>
            </w:r>
          </w:p>
        </w:tc>
        <w:tc>
          <w:tcPr>
            <w:tcW w:w="823" w:type="dxa"/>
          </w:tcPr>
          <w:p w:rsidR="00D5056E" w:rsidRPr="00D85F40" w:rsidRDefault="00D5056E" w:rsidP="00CC4407">
            <w:pPr>
              <w:rPr>
                <w:rFonts w:ascii="Times New Roman" w:hAnsi="Times New Roman" w:cs="Times New Roman"/>
                <w:sz w:val="18"/>
                <w:szCs w:val="18"/>
              </w:rPr>
            </w:pPr>
          </w:p>
        </w:tc>
      </w:tr>
      <w:tr w:rsidR="00D5056E" w:rsidRPr="00D85F40" w:rsidTr="00D85F40">
        <w:trPr>
          <w:trHeight w:val="187"/>
        </w:trPr>
        <w:tc>
          <w:tcPr>
            <w:tcW w:w="1339" w:type="dxa"/>
            <w:vAlign w:val="bottom"/>
          </w:tcPr>
          <w:p w:rsidR="00D5056E" w:rsidRPr="00D85F40" w:rsidRDefault="00D5056E" w:rsidP="00CC4407">
            <w:pPr>
              <w:widowControl w:val="0"/>
              <w:rPr>
                <w:rFonts w:ascii="Times New Roman" w:hAnsi="Times New Roman" w:cs="Times New Roman"/>
                <w:sz w:val="18"/>
                <w:szCs w:val="18"/>
                <w:vertAlign w:val="superscript"/>
              </w:rPr>
            </w:pPr>
            <w:r w:rsidRPr="00D85F40">
              <w:rPr>
                <w:rFonts w:ascii="Times New Roman" w:eastAsia="Arial Narrow" w:hAnsi="Times New Roman" w:cs="Times New Roman"/>
                <w:sz w:val="18"/>
                <w:szCs w:val="18"/>
              </w:rPr>
              <w:t xml:space="preserve"> R</w:t>
            </w:r>
            <w:r w:rsidRPr="00D85F40">
              <w:rPr>
                <w:rFonts w:ascii="Times New Roman" w:eastAsia="Arial Narrow" w:hAnsi="Times New Roman" w:cs="Times New Roman"/>
                <w:sz w:val="18"/>
                <w:szCs w:val="18"/>
                <w:vertAlign w:val="superscript"/>
              </w:rPr>
              <w:t>2</w:t>
            </w:r>
          </w:p>
        </w:tc>
        <w:tc>
          <w:tcPr>
            <w:tcW w:w="945"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eastAsia="Arial Narrow" w:hAnsi="Times New Roman" w:cs="Times New Roman"/>
                <w:sz w:val="18"/>
                <w:szCs w:val="18"/>
              </w:rPr>
              <w:t>0.36</w:t>
            </w:r>
          </w:p>
        </w:tc>
        <w:tc>
          <w:tcPr>
            <w:tcW w:w="946"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eastAsia="Arial Narrow" w:hAnsi="Times New Roman" w:cs="Times New Roman"/>
                <w:sz w:val="18"/>
                <w:szCs w:val="18"/>
              </w:rPr>
              <w:t xml:space="preserve"> 0.14</w:t>
            </w:r>
          </w:p>
        </w:tc>
        <w:tc>
          <w:tcPr>
            <w:tcW w:w="945"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eastAsia="Arial Narrow" w:hAnsi="Times New Roman" w:cs="Times New Roman"/>
                <w:sz w:val="18"/>
                <w:szCs w:val="18"/>
              </w:rPr>
              <w:t xml:space="preserve"> 0.36</w:t>
            </w:r>
          </w:p>
        </w:tc>
        <w:tc>
          <w:tcPr>
            <w:tcW w:w="1349" w:type="dxa"/>
            <w:vAlign w:val="bottom"/>
          </w:tcPr>
          <w:p w:rsidR="00D5056E" w:rsidRPr="00D85F40" w:rsidRDefault="00D5056E" w:rsidP="00CC4407">
            <w:pPr>
              <w:widowControl w:val="0"/>
              <w:jc w:val="center"/>
              <w:rPr>
                <w:rFonts w:ascii="Times New Roman" w:hAnsi="Times New Roman" w:cs="Times New Roman"/>
                <w:sz w:val="18"/>
                <w:szCs w:val="18"/>
              </w:rPr>
            </w:pPr>
            <w:r w:rsidRPr="00D85F40">
              <w:rPr>
                <w:rFonts w:ascii="Times New Roman" w:eastAsia="Arial Narrow" w:hAnsi="Times New Roman" w:cs="Times New Roman"/>
                <w:sz w:val="18"/>
                <w:szCs w:val="18"/>
              </w:rPr>
              <w:t>0.07</w:t>
            </w:r>
          </w:p>
        </w:tc>
        <w:tc>
          <w:tcPr>
            <w:tcW w:w="1350"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eastAsia="Arial Narrow" w:hAnsi="Times New Roman" w:cs="Times New Roman"/>
                <w:sz w:val="18"/>
                <w:szCs w:val="18"/>
              </w:rPr>
              <w:t xml:space="preserve">   0.001</w:t>
            </w:r>
          </w:p>
        </w:tc>
        <w:tc>
          <w:tcPr>
            <w:tcW w:w="945" w:type="dxa"/>
          </w:tcPr>
          <w:p w:rsidR="00D5056E" w:rsidRPr="00D85F40" w:rsidRDefault="00D5056E" w:rsidP="00CC4407">
            <w:pPr>
              <w:widowControl w:val="0"/>
              <w:rPr>
                <w:rFonts w:ascii="Times New Roman" w:eastAsia="Arial Narrow" w:hAnsi="Times New Roman" w:cs="Times New Roman"/>
                <w:sz w:val="18"/>
                <w:szCs w:val="18"/>
              </w:rPr>
            </w:pPr>
            <w:r w:rsidRPr="00D85F40">
              <w:rPr>
                <w:rFonts w:ascii="Times New Roman" w:eastAsia="Arial Narrow" w:hAnsi="Times New Roman" w:cs="Times New Roman"/>
                <w:sz w:val="18"/>
                <w:szCs w:val="18"/>
              </w:rPr>
              <w:t xml:space="preserve"> 0.07</w:t>
            </w:r>
          </w:p>
        </w:tc>
        <w:tc>
          <w:tcPr>
            <w:tcW w:w="945" w:type="dxa"/>
          </w:tcPr>
          <w:p w:rsidR="00D5056E" w:rsidRPr="00D85F40" w:rsidRDefault="00D5056E" w:rsidP="00CC4407">
            <w:pPr>
              <w:widowControl w:val="0"/>
              <w:rPr>
                <w:rFonts w:ascii="Times New Roman" w:eastAsia="Arial Narrow" w:hAnsi="Times New Roman" w:cs="Times New Roman"/>
                <w:sz w:val="18"/>
                <w:szCs w:val="18"/>
              </w:rPr>
            </w:pPr>
            <w:r w:rsidRPr="00D85F40">
              <w:rPr>
                <w:rFonts w:ascii="Times New Roman" w:eastAsia="Arial Narrow" w:hAnsi="Times New Roman" w:cs="Times New Roman"/>
                <w:sz w:val="18"/>
                <w:szCs w:val="18"/>
              </w:rPr>
              <w:t>0.43</w:t>
            </w:r>
          </w:p>
        </w:tc>
        <w:tc>
          <w:tcPr>
            <w:tcW w:w="1080" w:type="dxa"/>
          </w:tcPr>
          <w:p w:rsidR="00D5056E" w:rsidRPr="00D85F40" w:rsidRDefault="00D5056E" w:rsidP="00CC4407">
            <w:pPr>
              <w:widowControl w:val="0"/>
              <w:jc w:val="center"/>
              <w:rPr>
                <w:rFonts w:ascii="Times New Roman" w:eastAsia="Arial Narrow" w:hAnsi="Times New Roman" w:cs="Times New Roman"/>
                <w:sz w:val="18"/>
                <w:szCs w:val="18"/>
              </w:rPr>
            </w:pPr>
            <w:r w:rsidRPr="00D85F40">
              <w:rPr>
                <w:rFonts w:ascii="Times New Roman" w:eastAsia="Arial Narrow" w:hAnsi="Times New Roman" w:cs="Times New Roman"/>
                <w:sz w:val="18"/>
                <w:szCs w:val="18"/>
              </w:rPr>
              <w:t>0.22</w:t>
            </w:r>
          </w:p>
        </w:tc>
        <w:tc>
          <w:tcPr>
            <w:tcW w:w="823" w:type="dxa"/>
          </w:tcPr>
          <w:p w:rsidR="00D5056E" w:rsidRPr="00D85F40" w:rsidRDefault="00D5056E" w:rsidP="00CC4407">
            <w:pPr>
              <w:widowControl w:val="0"/>
              <w:jc w:val="center"/>
              <w:rPr>
                <w:rFonts w:ascii="Times New Roman" w:eastAsia="Arial Narrow" w:hAnsi="Times New Roman" w:cs="Times New Roman"/>
                <w:sz w:val="18"/>
                <w:szCs w:val="18"/>
              </w:rPr>
            </w:pPr>
            <w:r w:rsidRPr="00D85F40">
              <w:rPr>
                <w:rFonts w:ascii="Times New Roman" w:eastAsia="Arial Narrow" w:hAnsi="Times New Roman" w:cs="Times New Roman"/>
                <w:sz w:val="18"/>
                <w:szCs w:val="18"/>
              </w:rPr>
              <w:t>0.43</w:t>
            </w:r>
          </w:p>
        </w:tc>
      </w:tr>
      <w:tr w:rsidR="00D5056E" w:rsidRPr="00D85F40" w:rsidTr="00D85F40">
        <w:trPr>
          <w:trHeight w:val="202"/>
        </w:trPr>
        <w:tc>
          <w:tcPr>
            <w:tcW w:w="1339" w:type="dxa"/>
            <w:vAlign w:val="bottom"/>
          </w:tcPr>
          <w:p w:rsidR="00D5056E" w:rsidRPr="00D85F40" w:rsidRDefault="00D5056E" w:rsidP="00CC4407">
            <w:pPr>
              <w:widowControl w:val="0"/>
              <w:rPr>
                <w:rFonts w:ascii="Times New Roman" w:eastAsia="Calibri" w:hAnsi="Times New Roman" w:cs="Times New Roman"/>
                <w:sz w:val="18"/>
                <w:szCs w:val="18"/>
              </w:rPr>
            </w:pPr>
            <w:r w:rsidRPr="00D85F40">
              <w:rPr>
                <w:rFonts w:ascii="Times New Roman" w:eastAsia="Arial Narrow" w:hAnsi="Times New Roman" w:cs="Times New Roman"/>
                <w:sz w:val="18"/>
                <w:szCs w:val="18"/>
              </w:rPr>
              <w:t xml:space="preserve">Mean VIF </w:t>
            </w:r>
          </w:p>
        </w:tc>
        <w:tc>
          <w:tcPr>
            <w:tcW w:w="945" w:type="dxa"/>
            <w:vAlign w:val="bottom"/>
          </w:tcPr>
          <w:p w:rsidR="00D5056E" w:rsidRPr="00D85F40" w:rsidRDefault="00D5056E" w:rsidP="00CC4407">
            <w:pPr>
              <w:widowControl w:val="0"/>
              <w:rPr>
                <w:rFonts w:ascii="Times New Roman" w:eastAsia="Calibri" w:hAnsi="Times New Roman" w:cs="Times New Roman"/>
                <w:sz w:val="18"/>
                <w:szCs w:val="18"/>
              </w:rPr>
            </w:pPr>
            <w:r w:rsidRPr="00D85F40">
              <w:rPr>
                <w:rFonts w:ascii="Times New Roman" w:hAnsi="Times New Roman" w:cs="Times New Roman"/>
                <w:sz w:val="18"/>
                <w:szCs w:val="18"/>
              </w:rPr>
              <w:t xml:space="preserve">    1.68</w:t>
            </w:r>
          </w:p>
        </w:tc>
        <w:tc>
          <w:tcPr>
            <w:tcW w:w="946" w:type="dxa"/>
            <w:vAlign w:val="bottom"/>
          </w:tcPr>
          <w:p w:rsidR="00D5056E" w:rsidRPr="00D85F40" w:rsidRDefault="00D5056E" w:rsidP="00CC4407">
            <w:pPr>
              <w:widowControl w:val="0"/>
              <w:rPr>
                <w:rFonts w:ascii="Times New Roman" w:eastAsia="Calibri" w:hAnsi="Times New Roman" w:cs="Times New Roman"/>
                <w:sz w:val="18"/>
                <w:szCs w:val="18"/>
              </w:rPr>
            </w:pPr>
            <w:r w:rsidRPr="00D85F40">
              <w:rPr>
                <w:rFonts w:ascii="Times New Roman" w:hAnsi="Times New Roman" w:cs="Times New Roman"/>
                <w:sz w:val="18"/>
                <w:szCs w:val="18"/>
              </w:rPr>
              <w:t xml:space="preserve">    </w:t>
            </w:r>
          </w:p>
        </w:tc>
        <w:tc>
          <w:tcPr>
            <w:tcW w:w="945" w:type="dxa"/>
            <w:vAlign w:val="bottom"/>
          </w:tcPr>
          <w:p w:rsidR="00D5056E" w:rsidRPr="00D85F40" w:rsidRDefault="00D5056E" w:rsidP="00CC4407">
            <w:pPr>
              <w:widowControl w:val="0"/>
              <w:jc w:val="center"/>
              <w:rPr>
                <w:rFonts w:ascii="Times New Roman" w:eastAsia="Calibri" w:hAnsi="Times New Roman" w:cs="Times New Roman"/>
                <w:b/>
                <w:sz w:val="18"/>
                <w:szCs w:val="18"/>
              </w:rPr>
            </w:pPr>
          </w:p>
        </w:tc>
        <w:tc>
          <w:tcPr>
            <w:tcW w:w="1349" w:type="dxa"/>
            <w:vAlign w:val="bottom"/>
          </w:tcPr>
          <w:p w:rsidR="00D5056E" w:rsidRPr="00D85F40" w:rsidRDefault="00D5056E" w:rsidP="00CC4407">
            <w:pPr>
              <w:widowControl w:val="0"/>
              <w:rPr>
                <w:rFonts w:ascii="Times New Roman" w:eastAsia="Calibri" w:hAnsi="Times New Roman" w:cs="Times New Roman"/>
                <w:sz w:val="18"/>
                <w:szCs w:val="18"/>
              </w:rPr>
            </w:pPr>
            <w:r w:rsidRPr="00D85F40">
              <w:rPr>
                <w:rFonts w:ascii="Times New Roman" w:eastAsia="Calibri" w:hAnsi="Times New Roman" w:cs="Times New Roman"/>
                <w:sz w:val="18"/>
                <w:szCs w:val="18"/>
              </w:rPr>
              <w:t>1.52</w:t>
            </w:r>
          </w:p>
        </w:tc>
        <w:tc>
          <w:tcPr>
            <w:tcW w:w="1350" w:type="dxa"/>
            <w:vAlign w:val="bottom"/>
          </w:tcPr>
          <w:p w:rsidR="00D5056E" w:rsidRPr="00D85F40" w:rsidRDefault="00D5056E" w:rsidP="00CC4407">
            <w:pPr>
              <w:widowControl w:val="0"/>
              <w:jc w:val="center"/>
              <w:rPr>
                <w:rFonts w:ascii="Times New Roman" w:eastAsia="Calibri" w:hAnsi="Times New Roman" w:cs="Times New Roman"/>
                <w:sz w:val="18"/>
                <w:szCs w:val="18"/>
              </w:rPr>
            </w:pPr>
          </w:p>
        </w:tc>
        <w:tc>
          <w:tcPr>
            <w:tcW w:w="945" w:type="dxa"/>
          </w:tcPr>
          <w:p w:rsidR="00D5056E" w:rsidRPr="00D85F40" w:rsidRDefault="00D5056E" w:rsidP="00CC4407">
            <w:pPr>
              <w:widowControl w:val="0"/>
              <w:jc w:val="center"/>
              <w:rPr>
                <w:rFonts w:ascii="Times New Roman" w:eastAsia="Calibri" w:hAnsi="Times New Roman" w:cs="Times New Roman"/>
                <w:sz w:val="18"/>
                <w:szCs w:val="18"/>
              </w:rPr>
            </w:pPr>
          </w:p>
        </w:tc>
        <w:tc>
          <w:tcPr>
            <w:tcW w:w="945" w:type="dxa"/>
          </w:tcPr>
          <w:p w:rsidR="00D5056E" w:rsidRPr="00D85F40" w:rsidRDefault="00D5056E" w:rsidP="00CC4407">
            <w:pPr>
              <w:widowControl w:val="0"/>
              <w:rPr>
                <w:rFonts w:ascii="Times New Roman" w:eastAsia="Calibri" w:hAnsi="Times New Roman" w:cs="Times New Roman"/>
                <w:sz w:val="18"/>
                <w:szCs w:val="18"/>
              </w:rPr>
            </w:pPr>
            <w:r w:rsidRPr="00D85F40">
              <w:rPr>
                <w:rFonts w:ascii="Times New Roman" w:eastAsia="Calibri" w:hAnsi="Times New Roman" w:cs="Times New Roman"/>
                <w:sz w:val="18"/>
                <w:szCs w:val="18"/>
              </w:rPr>
              <w:t>7.88</w:t>
            </w:r>
          </w:p>
        </w:tc>
        <w:tc>
          <w:tcPr>
            <w:tcW w:w="1080" w:type="dxa"/>
          </w:tcPr>
          <w:p w:rsidR="00D5056E" w:rsidRPr="00D85F40" w:rsidRDefault="00D5056E" w:rsidP="00CC4407">
            <w:pPr>
              <w:widowControl w:val="0"/>
              <w:jc w:val="center"/>
              <w:rPr>
                <w:rFonts w:ascii="Times New Roman" w:eastAsia="Calibri" w:hAnsi="Times New Roman" w:cs="Times New Roman"/>
                <w:sz w:val="18"/>
                <w:szCs w:val="18"/>
              </w:rPr>
            </w:pPr>
          </w:p>
        </w:tc>
        <w:tc>
          <w:tcPr>
            <w:tcW w:w="823" w:type="dxa"/>
          </w:tcPr>
          <w:p w:rsidR="00D5056E" w:rsidRPr="00D85F40" w:rsidRDefault="00D5056E" w:rsidP="00CC4407">
            <w:pPr>
              <w:widowControl w:val="0"/>
              <w:jc w:val="center"/>
              <w:rPr>
                <w:rFonts w:ascii="Times New Roman" w:eastAsia="Calibri" w:hAnsi="Times New Roman" w:cs="Times New Roman"/>
                <w:sz w:val="18"/>
                <w:szCs w:val="18"/>
              </w:rPr>
            </w:pPr>
          </w:p>
        </w:tc>
      </w:tr>
      <w:tr w:rsidR="00D5056E" w:rsidRPr="00D85F40" w:rsidTr="00D85F40">
        <w:trPr>
          <w:trHeight w:val="375"/>
        </w:trPr>
        <w:tc>
          <w:tcPr>
            <w:tcW w:w="1339" w:type="dxa"/>
            <w:vAlign w:val="bottom"/>
          </w:tcPr>
          <w:p w:rsidR="00D5056E" w:rsidRPr="00D85F40" w:rsidRDefault="00D5056E" w:rsidP="00CC4407">
            <w:pPr>
              <w:widowControl w:val="0"/>
              <w:rPr>
                <w:rFonts w:ascii="Times New Roman" w:eastAsia="Calibri" w:hAnsi="Times New Roman" w:cs="Times New Roman"/>
                <w:sz w:val="18"/>
                <w:szCs w:val="18"/>
              </w:rPr>
            </w:pPr>
            <w:r w:rsidRPr="00D85F40">
              <w:rPr>
                <w:rFonts w:ascii="Times New Roman" w:eastAsia="Arial Narrow" w:hAnsi="Times New Roman" w:cs="Times New Roman"/>
                <w:sz w:val="18"/>
                <w:szCs w:val="18"/>
              </w:rPr>
              <w:t>Heteroscedasticity(Prob.)</w:t>
            </w:r>
          </w:p>
        </w:tc>
        <w:tc>
          <w:tcPr>
            <w:tcW w:w="945" w:type="dxa"/>
            <w:vAlign w:val="bottom"/>
          </w:tcPr>
          <w:p w:rsidR="00D5056E" w:rsidRPr="00D85F40" w:rsidRDefault="00D5056E" w:rsidP="00CC4407">
            <w:pPr>
              <w:widowControl w:val="0"/>
              <w:rPr>
                <w:rFonts w:ascii="Times New Roman" w:eastAsia="Calibri" w:hAnsi="Times New Roman" w:cs="Times New Roman"/>
                <w:sz w:val="18"/>
                <w:szCs w:val="18"/>
              </w:rPr>
            </w:pPr>
            <w:r w:rsidRPr="00D85F40">
              <w:rPr>
                <w:rFonts w:ascii="Times New Roman" w:eastAsia="Calibri" w:hAnsi="Times New Roman" w:cs="Times New Roman"/>
                <w:sz w:val="18"/>
                <w:szCs w:val="18"/>
              </w:rPr>
              <w:t>308.10</w:t>
            </w:r>
          </w:p>
          <w:p w:rsidR="00D5056E" w:rsidRPr="00D85F40" w:rsidRDefault="00D5056E" w:rsidP="00CC4407">
            <w:pPr>
              <w:widowControl w:val="0"/>
              <w:rPr>
                <w:rFonts w:ascii="Times New Roman" w:eastAsia="Calibri" w:hAnsi="Times New Roman" w:cs="Times New Roman"/>
                <w:sz w:val="18"/>
                <w:szCs w:val="18"/>
              </w:rPr>
            </w:pPr>
            <w:r w:rsidRPr="00D85F40">
              <w:rPr>
                <w:rFonts w:ascii="Times New Roman" w:eastAsia="Calibri" w:hAnsi="Times New Roman" w:cs="Times New Roman"/>
                <w:sz w:val="18"/>
                <w:szCs w:val="18"/>
              </w:rPr>
              <w:t>(0.000)</w:t>
            </w:r>
          </w:p>
        </w:tc>
        <w:tc>
          <w:tcPr>
            <w:tcW w:w="946" w:type="dxa"/>
            <w:vAlign w:val="bottom"/>
          </w:tcPr>
          <w:p w:rsidR="00D5056E" w:rsidRPr="00D85F40" w:rsidRDefault="00D5056E" w:rsidP="00CC4407">
            <w:pPr>
              <w:widowControl w:val="0"/>
              <w:jc w:val="center"/>
              <w:rPr>
                <w:rFonts w:ascii="Times New Roman" w:eastAsia="Calibri" w:hAnsi="Times New Roman" w:cs="Times New Roman"/>
                <w:sz w:val="18"/>
                <w:szCs w:val="18"/>
              </w:rPr>
            </w:pPr>
          </w:p>
        </w:tc>
        <w:tc>
          <w:tcPr>
            <w:tcW w:w="945" w:type="dxa"/>
            <w:vAlign w:val="bottom"/>
          </w:tcPr>
          <w:p w:rsidR="00D5056E" w:rsidRPr="00D85F40" w:rsidRDefault="00D5056E" w:rsidP="00CC4407">
            <w:pPr>
              <w:widowControl w:val="0"/>
              <w:jc w:val="center"/>
              <w:rPr>
                <w:rFonts w:ascii="Times New Roman" w:eastAsia="Calibri" w:hAnsi="Times New Roman" w:cs="Times New Roman"/>
                <w:sz w:val="18"/>
                <w:szCs w:val="18"/>
              </w:rPr>
            </w:pPr>
          </w:p>
        </w:tc>
        <w:tc>
          <w:tcPr>
            <w:tcW w:w="1349" w:type="dxa"/>
            <w:vAlign w:val="bottom"/>
          </w:tcPr>
          <w:p w:rsidR="00D5056E" w:rsidRPr="00D85F40" w:rsidRDefault="00D5056E" w:rsidP="00CC4407">
            <w:pPr>
              <w:widowControl w:val="0"/>
              <w:jc w:val="center"/>
              <w:rPr>
                <w:rFonts w:ascii="Times New Roman" w:eastAsia="Calibri" w:hAnsi="Times New Roman" w:cs="Times New Roman"/>
                <w:sz w:val="18"/>
                <w:szCs w:val="18"/>
              </w:rPr>
            </w:pPr>
            <w:r w:rsidRPr="00D85F40">
              <w:rPr>
                <w:rFonts w:ascii="Times New Roman" w:eastAsia="Calibri" w:hAnsi="Times New Roman" w:cs="Times New Roman"/>
                <w:sz w:val="18"/>
                <w:szCs w:val="18"/>
              </w:rPr>
              <w:t>3.09</w:t>
            </w:r>
          </w:p>
          <w:p w:rsidR="00D5056E" w:rsidRPr="00D85F40" w:rsidRDefault="00D5056E" w:rsidP="00CC4407">
            <w:pPr>
              <w:widowControl w:val="0"/>
              <w:jc w:val="center"/>
              <w:rPr>
                <w:rFonts w:ascii="Times New Roman" w:eastAsia="Calibri" w:hAnsi="Times New Roman" w:cs="Times New Roman"/>
                <w:sz w:val="18"/>
                <w:szCs w:val="18"/>
              </w:rPr>
            </w:pPr>
            <w:r w:rsidRPr="00D85F40">
              <w:rPr>
                <w:rFonts w:ascii="Times New Roman" w:eastAsia="Calibri" w:hAnsi="Times New Roman" w:cs="Times New Roman"/>
                <w:sz w:val="18"/>
                <w:szCs w:val="18"/>
              </w:rPr>
              <w:t>(</w:t>
            </w:r>
            <w:r w:rsidRPr="00D85F40">
              <w:rPr>
                <w:rFonts w:ascii="Times New Roman" w:hAnsi="Times New Roman" w:cs="Times New Roman"/>
                <w:sz w:val="18"/>
                <w:szCs w:val="18"/>
              </w:rPr>
              <w:t>0.0789)</w:t>
            </w:r>
          </w:p>
        </w:tc>
        <w:tc>
          <w:tcPr>
            <w:tcW w:w="1350" w:type="dxa"/>
            <w:vAlign w:val="bottom"/>
          </w:tcPr>
          <w:p w:rsidR="00D5056E" w:rsidRPr="00D85F40" w:rsidRDefault="00D5056E" w:rsidP="00CC4407">
            <w:pPr>
              <w:widowControl w:val="0"/>
              <w:jc w:val="center"/>
              <w:rPr>
                <w:rFonts w:ascii="Times New Roman" w:eastAsia="Calibri" w:hAnsi="Times New Roman" w:cs="Times New Roman"/>
                <w:sz w:val="18"/>
                <w:szCs w:val="18"/>
              </w:rPr>
            </w:pPr>
          </w:p>
        </w:tc>
        <w:tc>
          <w:tcPr>
            <w:tcW w:w="945" w:type="dxa"/>
          </w:tcPr>
          <w:p w:rsidR="00D5056E" w:rsidRPr="00D85F40" w:rsidRDefault="00D5056E" w:rsidP="00CC4407">
            <w:pPr>
              <w:widowControl w:val="0"/>
              <w:jc w:val="center"/>
              <w:rPr>
                <w:rFonts w:ascii="Times New Roman" w:eastAsia="Calibri" w:hAnsi="Times New Roman" w:cs="Times New Roman"/>
                <w:sz w:val="18"/>
                <w:szCs w:val="18"/>
              </w:rPr>
            </w:pPr>
          </w:p>
        </w:tc>
        <w:tc>
          <w:tcPr>
            <w:tcW w:w="945" w:type="dxa"/>
          </w:tcPr>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12.84</w:t>
            </w:r>
          </w:p>
          <w:p w:rsidR="00D5056E" w:rsidRPr="00D85F40" w:rsidRDefault="00D5056E" w:rsidP="00CC4407">
            <w:pPr>
              <w:widowControl w:val="0"/>
              <w:rPr>
                <w:rFonts w:ascii="Times New Roman" w:eastAsia="Calibri" w:hAnsi="Times New Roman" w:cs="Times New Roman"/>
                <w:sz w:val="18"/>
                <w:szCs w:val="18"/>
              </w:rPr>
            </w:pPr>
            <w:r w:rsidRPr="00D85F40">
              <w:rPr>
                <w:rFonts w:ascii="Times New Roman" w:hAnsi="Times New Roman" w:cs="Times New Roman"/>
                <w:sz w:val="18"/>
                <w:szCs w:val="18"/>
              </w:rPr>
              <w:t>(0.0003)</w:t>
            </w:r>
          </w:p>
        </w:tc>
        <w:tc>
          <w:tcPr>
            <w:tcW w:w="1080" w:type="dxa"/>
          </w:tcPr>
          <w:p w:rsidR="00D5056E" w:rsidRPr="00D85F40" w:rsidRDefault="00D5056E" w:rsidP="00CC4407">
            <w:pPr>
              <w:widowControl w:val="0"/>
              <w:jc w:val="center"/>
              <w:rPr>
                <w:rFonts w:ascii="Times New Roman" w:eastAsia="Calibri" w:hAnsi="Times New Roman" w:cs="Times New Roman"/>
                <w:sz w:val="18"/>
                <w:szCs w:val="18"/>
              </w:rPr>
            </w:pPr>
          </w:p>
        </w:tc>
        <w:tc>
          <w:tcPr>
            <w:tcW w:w="823" w:type="dxa"/>
          </w:tcPr>
          <w:p w:rsidR="00D5056E" w:rsidRPr="00D85F40" w:rsidRDefault="00D5056E" w:rsidP="00CC4407">
            <w:pPr>
              <w:widowControl w:val="0"/>
              <w:jc w:val="center"/>
              <w:rPr>
                <w:rFonts w:ascii="Times New Roman" w:eastAsia="Calibri" w:hAnsi="Times New Roman" w:cs="Times New Roman"/>
                <w:sz w:val="18"/>
                <w:szCs w:val="18"/>
              </w:rPr>
            </w:pPr>
          </w:p>
        </w:tc>
      </w:tr>
      <w:tr w:rsidR="00D5056E" w:rsidRPr="00D85F40" w:rsidTr="00D85F40">
        <w:trPr>
          <w:trHeight w:val="202"/>
        </w:trPr>
        <w:tc>
          <w:tcPr>
            <w:tcW w:w="1339" w:type="dxa"/>
          </w:tcPr>
          <w:p w:rsidR="00D5056E" w:rsidRPr="00D85F40" w:rsidRDefault="00D5056E" w:rsidP="00CC4407">
            <w:pPr>
              <w:widowControl w:val="0"/>
              <w:ind w:right="-330"/>
              <w:rPr>
                <w:rFonts w:ascii="Times New Roman" w:eastAsia="Arial Narrow" w:hAnsi="Times New Roman" w:cs="Times New Roman"/>
                <w:sz w:val="18"/>
                <w:szCs w:val="18"/>
              </w:rPr>
            </w:pPr>
            <w:r w:rsidRPr="00D85F40">
              <w:rPr>
                <w:rFonts w:ascii="Times New Roman" w:eastAsia="Arial Narrow" w:hAnsi="Times New Roman" w:cs="Times New Roman"/>
                <w:sz w:val="18"/>
                <w:szCs w:val="18"/>
              </w:rPr>
              <w:t>Obs. No.</w:t>
            </w:r>
          </w:p>
        </w:tc>
        <w:tc>
          <w:tcPr>
            <w:tcW w:w="945" w:type="dxa"/>
          </w:tcPr>
          <w:p w:rsidR="00D5056E" w:rsidRPr="00D85F40" w:rsidRDefault="00D5056E" w:rsidP="00CC4407">
            <w:pPr>
              <w:widowControl w:val="0"/>
              <w:ind w:right="-330"/>
              <w:rPr>
                <w:rFonts w:ascii="Times New Roman" w:eastAsia="Arial Narrow" w:hAnsi="Times New Roman" w:cs="Times New Roman"/>
                <w:sz w:val="18"/>
                <w:szCs w:val="18"/>
              </w:rPr>
            </w:pPr>
            <w:r w:rsidRPr="00D85F40">
              <w:rPr>
                <w:rFonts w:ascii="Times New Roman" w:eastAsia="Arial Narrow" w:hAnsi="Times New Roman" w:cs="Times New Roman"/>
                <w:sz w:val="18"/>
                <w:szCs w:val="18"/>
              </w:rPr>
              <w:t>130</w:t>
            </w:r>
          </w:p>
        </w:tc>
        <w:tc>
          <w:tcPr>
            <w:tcW w:w="946" w:type="dxa"/>
          </w:tcPr>
          <w:p w:rsidR="00D5056E" w:rsidRPr="00D85F40" w:rsidRDefault="00D5056E" w:rsidP="00CC4407">
            <w:pPr>
              <w:widowControl w:val="0"/>
              <w:ind w:right="-330"/>
              <w:rPr>
                <w:rFonts w:ascii="Times New Roman" w:eastAsia="Arial Narrow" w:hAnsi="Times New Roman" w:cs="Times New Roman"/>
                <w:sz w:val="18"/>
                <w:szCs w:val="18"/>
              </w:rPr>
            </w:pPr>
            <w:r w:rsidRPr="00D85F40">
              <w:rPr>
                <w:rFonts w:ascii="Times New Roman" w:eastAsia="Arial Narrow" w:hAnsi="Times New Roman" w:cs="Times New Roman"/>
                <w:sz w:val="18"/>
                <w:szCs w:val="18"/>
              </w:rPr>
              <w:t>130</w:t>
            </w:r>
          </w:p>
        </w:tc>
        <w:tc>
          <w:tcPr>
            <w:tcW w:w="945" w:type="dxa"/>
          </w:tcPr>
          <w:p w:rsidR="00D5056E" w:rsidRPr="00D85F40" w:rsidRDefault="00D5056E" w:rsidP="00CC4407">
            <w:pPr>
              <w:widowControl w:val="0"/>
              <w:ind w:right="-330"/>
              <w:rPr>
                <w:rFonts w:ascii="Times New Roman" w:eastAsia="Arial Narrow" w:hAnsi="Times New Roman" w:cs="Times New Roman"/>
                <w:sz w:val="18"/>
                <w:szCs w:val="18"/>
              </w:rPr>
            </w:pPr>
            <w:r w:rsidRPr="00D85F40">
              <w:rPr>
                <w:rFonts w:ascii="Times New Roman" w:eastAsia="Arial Narrow" w:hAnsi="Times New Roman" w:cs="Times New Roman"/>
                <w:sz w:val="18"/>
                <w:szCs w:val="18"/>
              </w:rPr>
              <w:t>130</w:t>
            </w:r>
          </w:p>
        </w:tc>
        <w:tc>
          <w:tcPr>
            <w:tcW w:w="1349" w:type="dxa"/>
          </w:tcPr>
          <w:p w:rsidR="00D5056E" w:rsidRPr="00D85F40" w:rsidRDefault="00D5056E" w:rsidP="00CC4407">
            <w:pPr>
              <w:widowControl w:val="0"/>
              <w:ind w:right="-330"/>
              <w:rPr>
                <w:rFonts w:ascii="Times New Roman" w:eastAsia="Arial Narrow" w:hAnsi="Times New Roman" w:cs="Times New Roman"/>
                <w:sz w:val="18"/>
                <w:szCs w:val="18"/>
              </w:rPr>
            </w:pPr>
            <w:r w:rsidRPr="00D85F40">
              <w:rPr>
                <w:rFonts w:ascii="Times New Roman" w:eastAsia="Arial Narrow" w:hAnsi="Times New Roman" w:cs="Times New Roman"/>
                <w:sz w:val="18"/>
                <w:szCs w:val="18"/>
              </w:rPr>
              <w:t>90</w:t>
            </w:r>
          </w:p>
        </w:tc>
        <w:tc>
          <w:tcPr>
            <w:tcW w:w="1350" w:type="dxa"/>
          </w:tcPr>
          <w:p w:rsidR="00D5056E" w:rsidRPr="00D85F40" w:rsidRDefault="00D5056E" w:rsidP="00CC4407">
            <w:pPr>
              <w:widowControl w:val="0"/>
              <w:ind w:right="-330"/>
              <w:rPr>
                <w:rFonts w:ascii="Times New Roman" w:eastAsia="Arial Narrow" w:hAnsi="Times New Roman" w:cs="Times New Roman"/>
                <w:sz w:val="18"/>
                <w:szCs w:val="18"/>
              </w:rPr>
            </w:pPr>
            <w:r w:rsidRPr="00D85F40">
              <w:rPr>
                <w:rFonts w:ascii="Times New Roman" w:eastAsia="Arial Narrow" w:hAnsi="Times New Roman" w:cs="Times New Roman"/>
                <w:sz w:val="18"/>
                <w:szCs w:val="18"/>
              </w:rPr>
              <w:t>90</w:t>
            </w:r>
          </w:p>
        </w:tc>
        <w:tc>
          <w:tcPr>
            <w:tcW w:w="945" w:type="dxa"/>
          </w:tcPr>
          <w:p w:rsidR="00D5056E" w:rsidRPr="00D85F40" w:rsidRDefault="00D5056E" w:rsidP="00CC4407">
            <w:pPr>
              <w:widowControl w:val="0"/>
              <w:ind w:right="-330"/>
              <w:rPr>
                <w:rFonts w:ascii="Times New Roman" w:eastAsia="Arial Narrow" w:hAnsi="Times New Roman" w:cs="Times New Roman"/>
                <w:sz w:val="18"/>
                <w:szCs w:val="18"/>
              </w:rPr>
            </w:pPr>
            <w:r w:rsidRPr="00D85F40">
              <w:rPr>
                <w:rFonts w:ascii="Times New Roman" w:eastAsia="Arial Narrow" w:hAnsi="Times New Roman" w:cs="Times New Roman"/>
                <w:sz w:val="18"/>
                <w:szCs w:val="18"/>
              </w:rPr>
              <w:t>90</w:t>
            </w:r>
          </w:p>
        </w:tc>
        <w:tc>
          <w:tcPr>
            <w:tcW w:w="945" w:type="dxa"/>
          </w:tcPr>
          <w:p w:rsidR="00D5056E" w:rsidRPr="00D85F40" w:rsidRDefault="00D5056E" w:rsidP="00CC4407">
            <w:pPr>
              <w:widowControl w:val="0"/>
              <w:ind w:right="-330"/>
              <w:rPr>
                <w:rFonts w:ascii="Times New Roman" w:eastAsia="Arial Narrow" w:hAnsi="Times New Roman" w:cs="Times New Roman"/>
                <w:sz w:val="18"/>
                <w:szCs w:val="18"/>
              </w:rPr>
            </w:pPr>
            <w:r w:rsidRPr="00D85F40">
              <w:rPr>
                <w:rFonts w:ascii="Times New Roman" w:eastAsia="Arial Narrow" w:hAnsi="Times New Roman" w:cs="Times New Roman"/>
                <w:sz w:val="18"/>
                <w:szCs w:val="18"/>
              </w:rPr>
              <w:t>40</w:t>
            </w:r>
          </w:p>
        </w:tc>
        <w:tc>
          <w:tcPr>
            <w:tcW w:w="1080" w:type="dxa"/>
          </w:tcPr>
          <w:p w:rsidR="00D5056E" w:rsidRPr="00D85F40" w:rsidRDefault="00D5056E" w:rsidP="00CC4407">
            <w:pPr>
              <w:widowControl w:val="0"/>
              <w:ind w:right="-330"/>
              <w:rPr>
                <w:rFonts w:ascii="Times New Roman" w:eastAsia="Arial Narrow" w:hAnsi="Times New Roman" w:cs="Times New Roman"/>
                <w:sz w:val="18"/>
                <w:szCs w:val="18"/>
              </w:rPr>
            </w:pPr>
            <w:r w:rsidRPr="00D85F40">
              <w:rPr>
                <w:rFonts w:ascii="Times New Roman" w:eastAsia="Arial Narrow" w:hAnsi="Times New Roman" w:cs="Times New Roman"/>
                <w:sz w:val="18"/>
                <w:szCs w:val="18"/>
              </w:rPr>
              <w:t>40</w:t>
            </w:r>
          </w:p>
        </w:tc>
        <w:tc>
          <w:tcPr>
            <w:tcW w:w="823" w:type="dxa"/>
          </w:tcPr>
          <w:p w:rsidR="00D5056E" w:rsidRPr="00D85F40" w:rsidRDefault="00D5056E" w:rsidP="00CC4407">
            <w:pPr>
              <w:widowControl w:val="0"/>
              <w:ind w:right="-330"/>
              <w:rPr>
                <w:rFonts w:ascii="Times New Roman" w:eastAsia="Arial Narrow" w:hAnsi="Times New Roman" w:cs="Times New Roman"/>
                <w:sz w:val="18"/>
                <w:szCs w:val="18"/>
              </w:rPr>
            </w:pPr>
            <w:r w:rsidRPr="00D85F40">
              <w:rPr>
                <w:rFonts w:ascii="Times New Roman" w:eastAsia="Arial Narrow" w:hAnsi="Times New Roman" w:cs="Times New Roman"/>
                <w:sz w:val="18"/>
                <w:szCs w:val="18"/>
              </w:rPr>
              <w:t>40</w:t>
            </w:r>
          </w:p>
        </w:tc>
      </w:tr>
      <w:tr w:rsidR="00D5056E" w:rsidRPr="00D85F40" w:rsidTr="00D85F40">
        <w:trPr>
          <w:trHeight w:val="375"/>
        </w:trPr>
        <w:tc>
          <w:tcPr>
            <w:tcW w:w="1339" w:type="dxa"/>
            <w:vAlign w:val="bottom"/>
          </w:tcPr>
          <w:p w:rsidR="00D5056E" w:rsidRPr="00D85F40" w:rsidRDefault="00D5056E" w:rsidP="00CC4407">
            <w:pPr>
              <w:widowControl w:val="0"/>
              <w:rPr>
                <w:rFonts w:ascii="Times New Roman" w:hAnsi="Times New Roman" w:cs="Times New Roman"/>
                <w:sz w:val="18"/>
                <w:szCs w:val="18"/>
              </w:rPr>
            </w:pPr>
            <w:proofErr w:type="spellStart"/>
            <w:r w:rsidRPr="00D85F40">
              <w:rPr>
                <w:rFonts w:ascii="Times New Roman" w:eastAsia="Arial Narrow" w:hAnsi="Times New Roman" w:cs="Times New Roman"/>
                <w:sz w:val="18"/>
                <w:szCs w:val="18"/>
              </w:rPr>
              <w:t>Hausman</w:t>
            </w:r>
            <w:proofErr w:type="spellEnd"/>
            <w:r w:rsidRPr="00D85F40">
              <w:rPr>
                <w:rFonts w:ascii="Times New Roman" w:eastAsia="Arial Narrow" w:hAnsi="Times New Roman" w:cs="Times New Roman"/>
                <w:sz w:val="18"/>
                <w:szCs w:val="18"/>
              </w:rPr>
              <w:t xml:space="preserve"> Test</w:t>
            </w:r>
          </w:p>
        </w:tc>
        <w:tc>
          <w:tcPr>
            <w:tcW w:w="945"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 xml:space="preserve">    47.01</w:t>
            </w:r>
          </w:p>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 xml:space="preserve">(0.000)  </w:t>
            </w:r>
          </w:p>
        </w:tc>
        <w:tc>
          <w:tcPr>
            <w:tcW w:w="946" w:type="dxa"/>
            <w:vAlign w:val="bottom"/>
          </w:tcPr>
          <w:p w:rsidR="00D5056E" w:rsidRPr="00D85F40" w:rsidRDefault="00D5056E" w:rsidP="00CC4407">
            <w:pPr>
              <w:widowControl w:val="0"/>
              <w:rPr>
                <w:rFonts w:ascii="Times New Roman" w:eastAsia="Arial Narrow" w:hAnsi="Times New Roman" w:cs="Times New Roman"/>
                <w:sz w:val="18"/>
                <w:szCs w:val="18"/>
              </w:rPr>
            </w:pPr>
          </w:p>
          <w:p w:rsidR="00D5056E" w:rsidRPr="00D85F40" w:rsidRDefault="00D5056E" w:rsidP="00CC4407">
            <w:pPr>
              <w:widowControl w:val="0"/>
              <w:rPr>
                <w:rFonts w:ascii="Times New Roman" w:hAnsi="Times New Roman" w:cs="Times New Roman"/>
                <w:sz w:val="18"/>
                <w:szCs w:val="18"/>
              </w:rPr>
            </w:pPr>
          </w:p>
        </w:tc>
        <w:tc>
          <w:tcPr>
            <w:tcW w:w="945" w:type="dxa"/>
            <w:vAlign w:val="bottom"/>
          </w:tcPr>
          <w:p w:rsidR="00D5056E" w:rsidRPr="00D85F40" w:rsidRDefault="00D5056E" w:rsidP="00CC4407">
            <w:pPr>
              <w:widowControl w:val="0"/>
              <w:rPr>
                <w:rFonts w:ascii="Times New Roman" w:hAnsi="Times New Roman" w:cs="Times New Roman"/>
                <w:sz w:val="18"/>
                <w:szCs w:val="18"/>
              </w:rPr>
            </w:pPr>
          </w:p>
        </w:tc>
        <w:tc>
          <w:tcPr>
            <w:tcW w:w="1349"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15.89</w:t>
            </w:r>
          </w:p>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(0.0032)</w:t>
            </w:r>
          </w:p>
        </w:tc>
        <w:tc>
          <w:tcPr>
            <w:tcW w:w="1350" w:type="dxa"/>
            <w:vAlign w:val="bottom"/>
          </w:tcPr>
          <w:p w:rsidR="00D5056E" w:rsidRPr="00D85F40" w:rsidRDefault="00D5056E" w:rsidP="00CC4407">
            <w:pPr>
              <w:widowControl w:val="0"/>
              <w:rPr>
                <w:rFonts w:ascii="Times New Roman" w:hAnsi="Times New Roman" w:cs="Times New Roman"/>
                <w:sz w:val="18"/>
                <w:szCs w:val="18"/>
              </w:rPr>
            </w:pPr>
          </w:p>
        </w:tc>
        <w:tc>
          <w:tcPr>
            <w:tcW w:w="945" w:type="dxa"/>
          </w:tcPr>
          <w:p w:rsidR="00D5056E" w:rsidRPr="00D85F40" w:rsidRDefault="00D5056E" w:rsidP="00CC4407">
            <w:pPr>
              <w:widowControl w:val="0"/>
              <w:rPr>
                <w:rFonts w:ascii="Times New Roman" w:hAnsi="Times New Roman" w:cs="Times New Roman"/>
                <w:sz w:val="18"/>
                <w:szCs w:val="18"/>
              </w:rPr>
            </w:pPr>
          </w:p>
        </w:tc>
        <w:tc>
          <w:tcPr>
            <w:tcW w:w="945" w:type="dxa"/>
          </w:tcPr>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22.29</w:t>
            </w:r>
          </w:p>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(0.0002)</w:t>
            </w:r>
          </w:p>
        </w:tc>
        <w:tc>
          <w:tcPr>
            <w:tcW w:w="1080" w:type="dxa"/>
          </w:tcPr>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 xml:space="preserve">  </w:t>
            </w:r>
          </w:p>
        </w:tc>
        <w:tc>
          <w:tcPr>
            <w:tcW w:w="823" w:type="dxa"/>
          </w:tcPr>
          <w:p w:rsidR="00D5056E" w:rsidRPr="00D85F40" w:rsidRDefault="00D5056E" w:rsidP="00CC4407">
            <w:pPr>
              <w:widowControl w:val="0"/>
              <w:ind w:right="-330"/>
              <w:rPr>
                <w:rFonts w:ascii="Times New Roman" w:eastAsia="Arial Narrow" w:hAnsi="Times New Roman" w:cs="Times New Roman"/>
                <w:b/>
                <w:i/>
                <w:sz w:val="18"/>
                <w:szCs w:val="18"/>
              </w:rPr>
            </w:pPr>
          </w:p>
        </w:tc>
      </w:tr>
      <w:tr w:rsidR="00D5056E" w:rsidRPr="00D85F40" w:rsidTr="00D85F40">
        <w:trPr>
          <w:trHeight w:val="579"/>
        </w:trPr>
        <w:tc>
          <w:tcPr>
            <w:tcW w:w="1339" w:type="dxa"/>
            <w:vAlign w:val="bottom"/>
          </w:tcPr>
          <w:p w:rsidR="00D5056E" w:rsidRPr="00D85F40" w:rsidRDefault="00D5056E" w:rsidP="00CC4407">
            <w:pPr>
              <w:widowControl w:val="0"/>
              <w:rPr>
                <w:rFonts w:ascii="Times New Roman" w:eastAsia="Arial Narrow" w:hAnsi="Times New Roman" w:cs="Times New Roman"/>
                <w:sz w:val="18"/>
                <w:szCs w:val="18"/>
              </w:rPr>
            </w:pPr>
            <w:proofErr w:type="spellStart"/>
            <w:r w:rsidRPr="00D85F40">
              <w:rPr>
                <w:rFonts w:ascii="Times New Roman" w:eastAsia="Arial Narrow" w:hAnsi="Times New Roman" w:cs="Times New Roman"/>
                <w:sz w:val="18"/>
                <w:szCs w:val="18"/>
              </w:rPr>
              <w:t>Hausman</w:t>
            </w:r>
            <w:proofErr w:type="spellEnd"/>
            <w:r w:rsidRPr="00D85F40">
              <w:rPr>
                <w:rFonts w:ascii="Times New Roman" w:eastAsia="Arial Narrow" w:hAnsi="Times New Roman" w:cs="Times New Roman"/>
                <w:sz w:val="18"/>
                <w:szCs w:val="18"/>
              </w:rPr>
              <w:t xml:space="preserve"> Decision</w:t>
            </w:r>
          </w:p>
        </w:tc>
        <w:tc>
          <w:tcPr>
            <w:tcW w:w="945"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Reject Random</w:t>
            </w:r>
          </w:p>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Effect</w:t>
            </w:r>
          </w:p>
        </w:tc>
        <w:tc>
          <w:tcPr>
            <w:tcW w:w="946" w:type="dxa"/>
            <w:vAlign w:val="bottom"/>
          </w:tcPr>
          <w:p w:rsidR="00D5056E" w:rsidRPr="00D85F40" w:rsidRDefault="00D5056E" w:rsidP="00CC4407">
            <w:pPr>
              <w:widowControl w:val="0"/>
              <w:rPr>
                <w:rFonts w:ascii="Times New Roman" w:eastAsia="Arial Narrow" w:hAnsi="Times New Roman" w:cs="Times New Roman"/>
                <w:sz w:val="18"/>
                <w:szCs w:val="18"/>
              </w:rPr>
            </w:pPr>
          </w:p>
        </w:tc>
        <w:tc>
          <w:tcPr>
            <w:tcW w:w="945" w:type="dxa"/>
            <w:vAlign w:val="bottom"/>
          </w:tcPr>
          <w:p w:rsidR="00D5056E" w:rsidRPr="00D85F40" w:rsidRDefault="00D5056E" w:rsidP="00CC4407">
            <w:pPr>
              <w:widowControl w:val="0"/>
              <w:rPr>
                <w:rFonts w:ascii="Times New Roman" w:hAnsi="Times New Roman" w:cs="Times New Roman"/>
                <w:sz w:val="18"/>
                <w:szCs w:val="18"/>
              </w:rPr>
            </w:pPr>
          </w:p>
        </w:tc>
        <w:tc>
          <w:tcPr>
            <w:tcW w:w="1349" w:type="dxa"/>
            <w:vAlign w:val="bottom"/>
          </w:tcPr>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Reject Random</w:t>
            </w:r>
          </w:p>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Effect</w:t>
            </w:r>
          </w:p>
        </w:tc>
        <w:tc>
          <w:tcPr>
            <w:tcW w:w="1350" w:type="dxa"/>
            <w:vAlign w:val="bottom"/>
          </w:tcPr>
          <w:p w:rsidR="00D5056E" w:rsidRPr="00D85F40" w:rsidRDefault="00D5056E" w:rsidP="00CC4407">
            <w:pPr>
              <w:widowControl w:val="0"/>
              <w:rPr>
                <w:rFonts w:ascii="Times New Roman" w:hAnsi="Times New Roman" w:cs="Times New Roman"/>
                <w:sz w:val="18"/>
                <w:szCs w:val="18"/>
              </w:rPr>
            </w:pPr>
          </w:p>
        </w:tc>
        <w:tc>
          <w:tcPr>
            <w:tcW w:w="945" w:type="dxa"/>
          </w:tcPr>
          <w:p w:rsidR="00D5056E" w:rsidRPr="00D85F40" w:rsidRDefault="00D5056E" w:rsidP="00CC4407">
            <w:pPr>
              <w:widowControl w:val="0"/>
              <w:rPr>
                <w:rFonts w:ascii="Times New Roman" w:hAnsi="Times New Roman" w:cs="Times New Roman"/>
                <w:sz w:val="18"/>
                <w:szCs w:val="18"/>
              </w:rPr>
            </w:pPr>
          </w:p>
        </w:tc>
        <w:tc>
          <w:tcPr>
            <w:tcW w:w="945" w:type="dxa"/>
          </w:tcPr>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Reject Random</w:t>
            </w:r>
          </w:p>
          <w:p w:rsidR="00D5056E" w:rsidRPr="00D85F40" w:rsidRDefault="00D5056E" w:rsidP="00CC4407">
            <w:pPr>
              <w:widowControl w:val="0"/>
              <w:rPr>
                <w:rFonts w:ascii="Times New Roman" w:hAnsi="Times New Roman" w:cs="Times New Roman"/>
                <w:sz w:val="18"/>
                <w:szCs w:val="18"/>
              </w:rPr>
            </w:pPr>
            <w:r w:rsidRPr="00D85F40">
              <w:rPr>
                <w:rFonts w:ascii="Times New Roman" w:hAnsi="Times New Roman" w:cs="Times New Roman"/>
                <w:sz w:val="18"/>
                <w:szCs w:val="18"/>
              </w:rPr>
              <w:t>Effect</w:t>
            </w:r>
          </w:p>
        </w:tc>
        <w:tc>
          <w:tcPr>
            <w:tcW w:w="1080" w:type="dxa"/>
          </w:tcPr>
          <w:p w:rsidR="00D5056E" w:rsidRPr="00D85F40" w:rsidRDefault="00D5056E" w:rsidP="00CC4407">
            <w:pPr>
              <w:widowControl w:val="0"/>
              <w:rPr>
                <w:rFonts w:ascii="Times New Roman" w:hAnsi="Times New Roman" w:cs="Times New Roman"/>
                <w:sz w:val="18"/>
                <w:szCs w:val="18"/>
              </w:rPr>
            </w:pPr>
          </w:p>
        </w:tc>
        <w:tc>
          <w:tcPr>
            <w:tcW w:w="823" w:type="dxa"/>
          </w:tcPr>
          <w:p w:rsidR="00D5056E" w:rsidRPr="00D85F40" w:rsidRDefault="00D5056E" w:rsidP="00CC4407">
            <w:pPr>
              <w:widowControl w:val="0"/>
              <w:ind w:right="-330"/>
              <w:rPr>
                <w:rFonts w:ascii="Times New Roman" w:eastAsia="Arial Narrow" w:hAnsi="Times New Roman" w:cs="Times New Roman"/>
                <w:b/>
                <w:i/>
                <w:sz w:val="18"/>
                <w:szCs w:val="18"/>
              </w:rPr>
            </w:pPr>
          </w:p>
        </w:tc>
      </w:tr>
    </w:tbl>
    <w:p w:rsidR="00D5056E" w:rsidRDefault="00D5056E"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Source: Self processing using STATA 14</w:t>
      </w: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lastRenderedPageBreak/>
        <w:t xml:space="preserve">From Table 4.3, precisely the case of the combined West African countries sample as presented in the 2ndto 4th columns of the table, it was observed that the </w:t>
      </w:r>
      <w:proofErr w:type="spellStart"/>
      <w:r w:rsidRPr="00C43D04">
        <w:rPr>
          <w:rFonts w:ascii="Times New Roman" w:hAnsi="Times New Roman" w:cs="Times New Roman"/>
        </w:rPr>
        <w:t>Hausman</w:t>
      </w:r>
      <w:proofErr w:type="spellEnd"/>
      <w:r w:rsidRPr="00C43D04">
        <w:rPr>
          <w:rFonts w:ascii="Times New Roman" w:hAnsi="Times New Roman" w:cs="Times New Roman"/>
        </w:rPr>
        <w:t xml:space="preserve"> test result favored the Fixed effect model as the probability value of 0.000 of the statistics which is less than 0.05 indicates that the null hypothesis of random effect being appropriate was rejected. This therefore implies that the fixed effect model is more appropriate in the combine model that houses both the selected Francophone and Anglophone West African countries. </w:t>
      </w:r>
    </w:p>
    <w:p w:rsidR="00D5056E" w:rsidRPr="00C43D04" w:rsidRDefault="00D5056E"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To ascertain whether the model complied with the homoscedasticity assumption, the White heteroscedasticity test was conducted on the West African results, and based on the probabilities of both the F-STAT and the </w:t>
      </w:r>
      <w:proofErr w:type="spellStart"/>
      <w:r w:rsidRPr="00C43D04">
        <w:rPr>
          <w:rFonts w:ascii="Times New Roman" w:hAnsi="Times New Roman" w:cs="Times New Roman"/>
        </w:rPr>
        <w:t>Obs</w:t>
      </w:r>
      <w:proofErr w:type="spellEnd"/>
      <w:r w:rsidRPr="00C43D04">
        <w:rPr>
          <w:rFonts w:ascii="Times New Roman" w:hAnsi="Times New Roman" w:cs="Times New Roman"/>
        </w:rPr>
        <w:t xml:space="preserve">*R-square was seen to be 0.0000 which is less than 0.05, it is was observed that the variance of the error term in the model was not constant and as such there is a presence of </w:t>
      </w:r>
      <w:proofErr w:type="spellStart"/>
      <w:r w:rsidRPr="00C43D04">
        <w:rPr>
          <w:rFonts w:ascii="Times New Roman" w:hAnsi="Times New Roman" w:cs="Times New Roman"/>
        </w:rPr>
        <w:t>heteroskedasticity</w:t>
      </w:r>
      <w:proofErr w:type="spellEnd"/>
      <w:r w:rsidRPr="00C43D04">
        <w:rPr>
          <w:rFonts w:ascii="Times New Roman" w:hAnsi="Times New Roman" w:cs="Times New Roman"/>
        </w:rPr>
        <w:t xml:space="preserve">.  To correct for the heteroscedasticity issue we used the robust standard error of the fixed effect model. </w:t>
      </w:r>
    </w:p>
    <w:p w:rsidR="00D5056E" w:rsidRPr="00C43D04" w:rsidRDefault="00D5056E"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Based on the </w:t>
      </w:r>
      <w:proofErr w:type="spellStart"/>
      <w:r w:rsidRPr="00C43D04">
        <w:rPr>
          <w:rFonts w:ascii="Times New Roman" w:hAnsi="Times New Roman" w:cs="Times New Roman"/>
        </w:rPr>
        <w:t>heteroskedasticity</w:t>
      </w:r>
      <w:proofErr w:type="spellEnd"/>
      <w:r w:rsidRPr="00C43D04">
        <w:rPr>
          <w:rFonts w:ascii="Times New Roman" w:hAnsi="Times New Roman" w:cs="Times New Roman"/>
        </w:rPr>
        <w:t xml:space="preserve"> problem a robust fixed-effect model was estimated and presented on the third, seventh and tenth columns of Table 4.3. The robust standard error results appeared to be better than the normal one as the issue of </w:t>
      </w:r>
      <w:proofErr w:type="spellStart"/>
      <w:r w:rsidRPr="00C43D04">
        <w:rPr>
          <w:rFonts w:ascii="Times New Roman" w:hAnsi="Times New Roman" w:cs="Times New Roman"/>
        </w:rPr>
        <w:t>heteroskesdasticity</w:t>
      </w:r>
      <w:proofErr w:type="spellEnd"/>
      <w:r w:rsidRPr="00C43D04">
        <w:rPr>
          <w:rFonts w:ascii="Times New Roman" w:hAnsi="Times New Roman" w:cs="Times New Roman"/>
        </w:rPr>
        <w:t xml:space="preserve"> have been taken care of in all samples. Following the </w:t>
      </w:r>
      <w:proofErr w:type="spellStart"/>
      <w:r w:rsidRPr="00C43D04">
        <w:rPr>
          <w:rFonts w:ascii="Times New Roman" w:hAnsi="Times New Roman" w:cs="Times New Roman"/>
        </w:rPr>
        <w:t>Hausman</w:t>
      </w:r>
      <w:proofErr w:type="spellEnd"/>
      <w:r w:rsidRPr="00C43D04">
        <w:rPr>
          <w:rFonts w:ascii="Times New Roman" w:hAnsi="Times New Roman" w:cs="Times New Roman"/>
        </w:rPr>
        <w:t xml:space="preserve"> test decision and the </w:t>
      </w:r>
      <w:proofErr w:type="spellStart"/>
      <w:r w:rsidRPr="00C43D04">
        <w:rPr>
          <w:rFonts w:ascii="Times New Roman" w:hAnsi="Times New Roman" w:cs="Times New Roman"/>
        </w:rPr>
        <w:t>heteroskedasticity</w:t>
      </w:r>
      <w:proofErr w:type="spellEnd"/>
      <w:r w:rsidRPr="00C43D04">
        <w:rPr>
          <w:rFonts w:ascii="Times New Roman" w:hAnsi="Times New Roman" w:cs="Times New Roman"/>
        </w:rPr>
        <w:t xml:space="preserve"> test, our interpretation will be based strictly on the Robust Fixed Effect results for the interpretation and the purpose of consistency and accuracy in the inferences that will emerge from this study.</w:t>
      </w:r>
    </w:p>
    <w:p w:rsidR="00D5056E" w:rsidRPr="00C43D04" w:rsidRDefault="00D5056E"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For the combined sample, the coefficient of determination (R-squared) for the Robust Fixed- Effect estimate is 0.36 which implies that about 36% in the variations in economic growth were explained by the independent variables in the model.  The unexplained percentage of economic growth is captured by the stochastic error term. The low R-squared could be attributed to some very key variables outside the scope of this study that were not included in the growth model.   The F-statistics value of 10.43 and its corresponding probability value of 0.00, which is less than 0.05. This means that the model is linear and statistically significant at the 5% level of significance. This implies that the overall model has a good fit and it is significant in explaining the variations in the economic growth model.  </w:t>
      </w:r>
    </w:p>
    <w:p w:rsidR="00D5056E" w:rsidRPr="00C43D04" w:rsidRDefault="00D5056E"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The Robust Fixed-Effect model result as presented in the third column of Table 4.3 showed that trade openness, FDI, and exchange rate did not just meet their expected signs but were significant in driving growth when the West African countries were combined. Whereas, Gross Fixed Capital Formation did not meet the </w:t>
      </w:r>
      <w:proofErr w:type="spellStart"/>
      <w:r w:rsidRPr="00C43D04">
        <w:rPr>
          <w:rFonts w:ascii="Times New Roman" w:hAnsi="Times New Roman" w:cs="Times New Roman"/>
        </w:rPr>
        <w:t>apriori</w:t>
      </w:r>
      <w:proofErr w:type="spellEnd"/>
      <w:r w:rsidRPr="00C43D04">
        <w:rPr>
          <w:rFonts w:ascii="Times New Roman" w:hAnsi="Times New Roman" w:cs="Times New Roman"/>
        </w:rPr>
        <w:t xml:space="preserve"> sign and was also statistically insignificant. </w:t>
      </w:r>
    </w:p>
    <w:p w:rsidR="00D5056E" w:rsidRPr="00C43D04" w:rsidRDefault="00D5056E"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Specifically, Trade openness (TOPN) has a coefficient of 0.0561 and a Probability value of (0.003) which shows a positive relationship between TOPN and economic growth as well as a 1% statistically significant level. It implies that a rise in trade openness will lead to an increase in economic growth by 0.0561. LNFDI with a coefficient and probability values of 0.4839 and </w:t>
      </w:r>
      <w:r w:rsidRPr="00C43D04">
        <w:rPr>
          <w:rFonts w:ascii="Times New Roman" w:hAnsi="Times New Roman" w:cs="Times New Roman"/>
        </w:rPr>
        <w:lastRenderedPageBreak/>
        <w:t xml:space="preserve">(0.036) indicates that a positive and significant relationship runs between FDI and economic growth for the West African countries sample. The result shows that a 1% rise in FDI will result in a 0.4839 increase in economic growth </w:t>
      </w: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The exchange rate was found to have a negative and significant relationship with economic growth in West African countries put together going by the coefficient and probability values of -0.0016</w:t>
      </w:r>
      <w:proofErr w:type="gramStart"/>
      <w:r w:rsidRPr="00C43D04">
        <w:rPr>
          <w:rFonts w:ascii="Times New Roman" w:hAnsi="Times New Roman" w:cs="Times New Roman"/>
        </w:rPr>
        <w:t xml:space="preserve">   (</w:t>
      </w:r>
      <w:proofErr w:type="gramEnd"/>
      <w:r w:rsidRPr="00C43D04">
        <w:rPr>
          <w:rFonts w:ascii="Times New Roman" w:hAnsi="Times New Roman" w:cs="Times New Roman"/>
        </w:rPr>
        <w:t xml:space="preserve">0.001). This implies that a rise in exchange rate will cause a decline in economic growth in West African Countries. </w:t>
      </w:r>
    </w:p>
    <w:p w:rsidR="00D5056E" w:rsidRPr="00C43D04" w:rsidRDefault="00D5056E"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Gross fixed capital formation (LNGFCF) was seen to have a negative relationship with economic growth. With the coefficient of -0.2001, it implies that the more domestic investment the lower the economic growth. Judging by the probability value of 0.822 which is greater than 0.05 it is obvious that GFCF is not statistically significant. In a nutshell, GFCF is said to have a negative and insignificant impact on economic growth in West African countries for the period under study. </w:t>
      </w:r>
    </w:p>
    <w:p w:rsidR="00D5056E" w:rsidRPr="00C43D04" w:rsidRDefault="00D5056E"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For the Francophone sample as presented in the seventh column of Table 4.3, all the macroeconomic variables were found to be statistically insignificant in driving economic growth in the Francophone region of the West African countries. Going by the coefficient values of the macroeconomic variables as: 0.0281, 0.2916, 0.0002, and -0.5231 respectively. As such, Trade openness and FDI met their expected signs of positive relationship with economic growth while Exchange rate and GFCF did not meet their expected signs. The fact that the selected macroeconomic variables were insignificant could be attributed to the fact that trade openness and inflows of FDI are not enough to translate to an improvement in economic growth in the Francophone region of West African nations.  For the Anglophone sample as presented in the tenth column of Table 4.3, the coefficient of determination (R-squared) for the Robust Fixed- Effect estimate is 0.43 which implies that about 43% of the variations in economic growth was explained by the independent variables in the francophone sample model.  The unexplained percentage of economic growth is captured by the stochastic error term. The F-statistic value of 6.10 and its corresponding probability value of 0.0009 which is less than 0.05 showed that the model is linear and statistically significant at the 5% level of significance. This implies that the overall model has a good fit and it is significant in explaining the variations in the economic growth model of the Anglophone region of West African countries. </w:t>
      </w:r>
    </w:p>
    <w:p w:rsidR="00D5056E" w:rsidRPr="00C43D04" w:rsidRDefault="00D5056E"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Specifically, FDI and exchange rate were found to be 10% and 5% statistically significant in driving economic growth in the Anglophone region of the West African countries. The probability values of their coefficient were 0.070 and 0.016 respectively. Trade openness and GFCF were not statistically insignificant in promoting economic growth in the English-speaking region of the West African country. All macroeconomic indicator variables except for GFCF met the expected sign in the Anglophone sample estimate. From the estimated results it is obvious that the selected macroeconomic indicators employed in this study tend to influence growth in the Anglophone than the Francophone region of West Africa. While three out of the four variables appeared to be </w:t>
      </w:r>
      <w:r w:rsidRPr="00C43D04">
        <w:rPr>
          <w:rFonts w:ascii="Times New Roman" w:hAnsi="Times New Roman" w:cs="Times New Roman"/>
        </w:rPr>
        <w:lastRenderedPageBreak/>
        <w:t xml:space="preserve">significant in driving growth within the Anglophone region, none of the variables were found to be significant in promoting economic growth in the Francophone region of West Africa. </w:t>
      </w:r>
    </w:p>
    <w:p w:rsidR="00C43D04" w:rsidRPr="00C43D04" w:rsidRDefault="00C43D04" w:rsidP="00C43D04">
      <w:pPr>
        <w:spacing w:after="0" w:line="240" w:lineRule="auto"/>
        <w:jc w:val="both"/>
        <w:rPr>
          <w:rFonts w:ascii="Times New Roman" w:hAnsi="Times New Roman" w:cs="Times New Roman"/>
        </w:rPr>
      </w:pPr>
    </w:p>
    <w:p w:rsidR="00C43D04" w:rsidRPr="00C43D04" w:rsidRDefault="00C43D04"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b/>
        </w:rPr>
      </w:pPr>
      <w:r w:rsidRPr="00D5056E">
        <w:rPr>
          <w:rFonts w:ascii="Times New Roman" w:hAnsi="Times New Roman" w:cs="Times New Roman"/>
          <w:b/>
        </w:rPr>
        <w:t>CONCLUSION AND POLICY RECOMMENDATION</w:t>
      </w:r>
    </w:p>
    <w:p w:rsidR="00D5056E" w:rsidRPr="00D5056E" w:rsidRDefault="00D5056E" w:rsidP="00C43D04">
      <w:pPr>
        <w:spacing w:after="0" w:line="240" w:lineRule="auto"/>
        <w:jc w:val="both"/>
        <w:rPr>
          <w:rFonts w:ascii="Times New Roman" w:hAnsi="Times New Roman" w:cs="Times New Roman"/>
          <w:b/>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This study explored the impact of selected macroeconomic indicators on the economic growth of West African Countries both as a whole and as groups into Francophone and Anglophone regions.  The static Panel least square regression approach was employed for the analysis for a period of 2012- 2022, using 9 Francophone and 4 Anglophone West African countries. The necessary preliminary tests such as descriptive statistics, and correlation analysis were also conducted. The combined West African countries sample Panel least square results revealed that trade openness, FDI, and exchange rate are significant in driving economic growth in West African countries put together. While the Francophone sample result showed that trade openness, FDI, and exchange rate being the selected macroeconomic variables were all statistically insignificant in promoting economic growth in the Francophone or French-speaking region of West African countries only the domestic investment </w:t>
      </w:r>
      <w:proofErr w:type="spellStart"/>
      <w:r w:rsidRPr="00C43D04">
        <w:rPr>
          <w:rFonts w:ascii="Times New Roman" w:hAnsi="Times New Roman" w:cs="Times New Roman"/>
        </w:rPr>
        <w:t>proxied</w:t>
      </w:r>
      <w:proofErr w:type="spellEnd"/>
      <w:r w:rsidRPr="00C43D04">
        <w:rPr>
          <w:rFonts w:ascii="Times New Roman" w:hAnsi="Times New Roman" w:cs="Times New Roman"/>
        </w:rPr>
        <w:t xml:space="preserve"> by GFCF was found to be significant. However, the result also found FDI and exchange rate to be significant in driving economic growth in the Anglophone region, while trade openness and GFCF were not significant.  The result also showed that the large proportion of the growth components in West Africa may be attributed to the above macroeconomic variables in the English-speaking region and domestic investment from the francophone region. This study argues that an increase in the inflows of FDI, improved trade openness, and a stable exchange rate will translate to an increase in economic growth of West African countries, particularly the Anglophone region. </w:t>
      </w:r>
    </w:p>
    <w:p w:rsidR="00D5056E" w:rsidRPr="00C43D04" w:rsidRDefault="00D5056E" w:rsidP="00C43D04">
      <w:pPr>
        <w:spacing w:after="0" w:line="240" w:lineRule="auto"/>
        <w:jc w:val="both"/>
        <w:rPr>
          <w:rFonts w:ascii="Times New Roman" w:hAnsi="Times New Roman" w:cs="Times New Roman"/>
        </w:rPr>
      </w:pPr>
    </w:p>
    <w:p w:rsid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Consequently, it is recommended that efforts should be made to ensure that trade openness is encouraged more within the West African region as well as between West African countries and other countries. Also, based on the significant nature of FDI for the combined West Africa and Anglophone region samples, the study recommends that the governments in this region should relax any form of barriers to the flow of FDI especially into sectors that can spur industrialization, as well as growth and development in the region. The exchange rate should also be checked since it plays a vital role in the Anglophone region’s growth. Again, governments of the Francophone region should ensure to enact policies that will ease domestic investment of all kinds that can promote growth. Lastly, being that FDI and trade openness met their expected signs, we, therefore, suggest that Francophone countries’ governments should encourage more openness and FDI for them to attain sustainable economic growth. </w:t>
      </w:r>
    </w:p>
    <w:p w:rsidR="00D5056E" w:rsidRPr="00C43D04" w:rsidRDefault="00D5056E" w:rsidP="00C43D04">
      <w:pPr>
        <w:spacing w:after="0" w:line="240" w:lineRule="auto"/>
        <w:jc w:val="both"/>
        <w:rPr>
          <w:rFonts w:ascii="Times New Roman" w:hAnsi="Times New Roman" w:cs="Times New Roman"/>
        </w:rPr>
      </w:pPr>
    </w:p>
    <w:p w:rsidR="00D85F40" w:rsidRDefault="00D85F40" w:rsidP="00C43D04">
      <w:pPr>
        <w:spacing w:after="0" w:line="240" w:lineRule="auto"/>
        <w:jc w:val="both"/>
        <w:rPr>
          <w:rFonts w:ascii="Times New Roman" w:hAnsi="Times New Roman" w:cs="Times New Roman"/>
          <w:b/>
        </w:rPr>
      </w:pPr>
    </w:p>
    <w:p w:rsidR="00D85F40" w:rsidRDefault="00D85F40" w:rsidP="00C43D04">
      <w:pPr>
        <w:spacing w:after="0" w:line="240" w:lineRule="auto"/>
        <w:jc w:val="both"/>
        <w:rPr>
          <w:rFonts w:ascii="Times New Roman" w:hAnsi="Times New Roman" w:cs="Times New Roman"/>
          <w:b/>
        </w:rPr>
      </w:pPr>
    </w:p>
    <w:p w:rsidR="00D85F40" w:rsidRDefault="00D85F40" w:rsidP="00C43D04">
      <w:pPr>
        <w:spacing w:after="0" w:line="240" w:lineRule="auto"/>
        <w:jc w:val="both"/>
        <w:rPr>
          <w:rFonts w:ascii="Times New Roman" w:hAnsi="Times New Roman" w:cs="Times New Roman"/>
          <w:b/>
        </w:rPr>
      </w:pPr>
    </w:p>
    <w:p w:rsidR="00C43D04" w:rsidRDefault="00D5056E" w:rsidP="00C43D04">
      <w:pPr>
        <w:spacing w:after="0" w:line="240" w:lineRule="auto"/>
        <w:jc w:val="both"/>
        <w:rPr>
          <w:rFonts w:ascii="Times New Roman" w:hAnsi="Times New Roman" w:cs="Times New Roman"/>
          <w:b/>
        </w:rPr>
      </w:pPr>
      <w:r>
        <w:rPr>
          <w:rFonts w:ascii="Times New Roman" w:hAnsi="Times New Roman" w:cs="Times New Roman"/>
          <w:b/>
        </w:rPr>
        <w:lastRenderedPageBreak/>
        <w:t>FUTURE RESEARCH</w:t>
      </w:r>
    </w:p>
    <w:p w:rsidR="00D85F40" w:rsidRPr="00D5056E" w:rsidRDefault="00D85F40" w:rsidP="00C43D04">
      <w:pPr>
        <w:spacing w:after="0" w:line="240" w:lineRule="auto"/>
        <w:jc w:val="both"/>
        <w:rPr>
          <w:rFonts w:ascii="Times New Roman" w:hAnsi="Times New Roman" w:cs="Times New Roman"/>
          <w:b/>
        </w:rPr>
      </w:pPr>
    </w:p>
    <w:p w:rsidR="00C43D04" w:rsidRPr="00C43D04" w:rsidRDefault="00C43D04" w:rsidP="00C43D04">
      <w:pPr>
        <w:spacing w:after="0" w:line="240" w:lineRule="auto"/>
        <w:jc w:val="both"/>
        <w:rPr>
          <w:rFonts w:ascii="Times New Roman" w:hAnsi="Times New Roman" w:cs="Times New Roman"/>
        </w:rPr>
      </w:pPr>
      <w:r w:rsidRPr="00C43D04">
        <w:rPr>
          <w:rFonts w:ascii="Times New Roman" w:hAnsi="Times New Roman" w:cs="Times New Roman"/>
        </w:rPr>
        <w:t xml:space="preserve">Future studies should adopt dynamic models (e.g., GMM) to capture short- and long-run effects of macroeconomic indicators on growth and control for </w:t>
      </w:r>
      <w:proofErr w:type="spellStart"/>
      <w:r w:rsidRPr="00C43D04">
        <w:rPr>
          <w:rFonts w:ascii="Times New Roman" w:hAnsi="Times New Roman" w:cs="Times New Roman"/>
        </w:rPr>
        <w:t>endogeneity</w:t>
      </w:r>
      <w:proofErr w:type="spellEnd"/>
      <w:r w:rsidRPr="00C43D04">
        <w:rPr>
          <w:rFonts w:ascii="Times New Roman" w:hAnsi="Times New Roman" w:cs="Times New Roman"/>
        </w:rPr>
        <w:t>. Incorporating variables such as institutional quality, inflation, and infrastructure could provide a more comprehensive understanding of growth dynamics. Further research could also assess the impact of the African Continental Free Trade Area (</w:t>
      </w:r>
      <w:proofErr w:type="spellStart"/>
      <w:r w:rsidRPr="00C43D04">
        <w:rPr>
          <w:rFonts w:ascii="Times New Roman" w:hAnsi="Times New Roman" w:cs="Times New Roman"/>
        </w:rPr>
        <w:t>AfCFTA</w:t>
      </w:r>
      <w:proofErr w:type="spellEnd"/>
      <w:r w:rsidRPr="00C43D04">
        <w:rPr>
          <w:rFonts w:ascii="Times New Roman" w:hAnsi="Times New Roman" w:cs="Times New Roman"/>
        </w:rPr>
        <w:t>) and conduct country- or sector-specific analyses to explore how macroeconomic reforms interact with investment and trade outcomes across West Africa.</w:t>
      </w:r>
    </w:p>
    <w:p w:rsidR="00C43D04" w:rsidRPr="00C43D04" w:rsidRDefault="00C43D04" w:rsidP="00C43D04">
      <w:pPr>
        <w:spacing w:after="0" w:line="240" w:lineRule="auto"/>
        <w:jc w:val="both"/>
        <w:rPr>
          <w:rFonts w:ascii="Times New Roman" w:hAnsi="Times New Roman" w:cs="Times New Roman"/>
        </w:rPr>
      </w:pPr>
    </w:p>
    <w:p w:rsidR="00C43D04" w:rsidRPr="00E71373" w:rsidRDefault="00C43D04" w:rsidP="00D5056E">
      <w:pPr>
        <w:spacing w:after="0" w:line="240" w:lineRule="auto"/>
        <w:ind w:left="720" w:hanging="720"/>
        <w:jc w:val="both"/>
        <w:rPr>
          <w:rFonts w:ascii="Times New Roman" w:hAnsi="Times New Roman" w:cs="Times New Roman"/>
          <w:b/>
          <w:sz w:val="22"/>
          <w:szCs w:val="22"/>
        </w:rPr>
      </w:pPr>
      <w:r w:rsidRPr="00E71373">
        <w:rPr>
          <w:rFonts w:ascii="Times New Roman" w:hAnsi="Times New Roman" w:cs="Times New Roman"/>
          <w:b/>
          <w:sz w:val="22"/>
          <w:szCs w:val="22"/>
        </w:rPr>
        <w:t>REFERENCES</w:t>
      </w:r>
    </w:p>
    <w:p w:rsidR="00D5056E" w:rsidRPr="00E71373" w:rsidRDefault="00D5056E" w:rsidP="00D5056E">
      <w:pPr>
        <w:spacing w:after="0" w:line="240" w:lineRule="auto"/>
        <w:ind w:left="720" w:hanging="720"/>
        <w:jc w:val="both"/>
        <w:rPr>
          <w:rFonts w:ascii="Times New Roman" w:hAnsi="Times New Roman" w:cs="Times New Roman"/>
          <w:b/>
          <w:sz w:val="22"/>
          <w:szCs w:val="22"/>
        </w:rPr>
      </w:pP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Adegboyega</w:t>
      </w:r>
      <w:proofErr w:type="spellEnd"/>
      <w:r w:rsidRPr="00E71373">
        <w:rPr>
          <w:rFonts w:ascii="Times New Roman" w:hAnsi="Times New Roman" w:cs="Times New Roman"/>
          <w:sz w:val="22"/>
          <w:szCs w:val="22"/>
        </w:rPr>
        <w:t xml:space="preserve"> S., B &amp; </w:t>
      </w:r>
      <w:proofErr w:type="spellStart"/>
      <w:r w:rsidRPr="00E71373">
        <w:rPr>
          <w:rFonts w:ascii="Times New Roman" w:hAnsi="Times New Roman" w:cs="Times New Roman"/>
          <w:sz w:val="22"/>
          <w:szCs w:val="22"/>
        </w:rPr>
        <w:t>Odusanya</w:t>
      </w:r>
      <w:proofErr w:type="spellEnd"/>
      <w:r w:rsidRPr="00E71373">
        <w:rPr>
          <w:rFonts w:ascii="Times New Roman" w:hAnsi="Times New Roman" w:cs="Times New Roman"/>
          <w:sz w:val="22"/>
          <w:szCs w:val="22"/>
        </w:rPr>
        <w:t xml:space="preserve"> I., A (2016) Empirical Analysis of Trade Openness, Capital Formation, FDI, and Economic Growth: Nigeria Experience. The International Journal of Social Sciences and Humanities Invention, 1(1): 36-50</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Adhikary</w:t>
      </w:r>
      <w:proofErr w:type="spellEnd"/>
      <w:r w:rsidRPr="00E71373">
        <w:rPr>
          <w:rFonts w:ascii="Times New Roman" w:hAnsi="Times New Roman" w:cs="Times New Roman"/>
          <w:sz w:val="22"/>
          <w:szCs w:val="22"/>
        </w:rPr>
        <w:t>, B. K. (2012). FDI, Trade Openness, Capital Formation, and Economic Growth in Bangladesh: A Linkage Analysis. International Journal of Business and Management, 6(1), 16-28.</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Bakare</w:t>
      </w:r>
      <w:proofErr w:type="spellEnd"/>
      <w:r w:rsidRPr="00E71373">
        <w:rPr>
          <w:rFonts w:ascii="Times New Roman" w:hAnsi="Times New Roman" w:cs="Times New Roman"/>
          <w:sz w:val="22"/>
          <w:szCs w:val="22"/>
        </w:rPr>
        <w:t>, A.S. (2011). The Macroeconomic Impact of Foreign Aid in Sub Sahara Africa: The Case of Nigeria. Business and Management Review, 1, 24-32.</w:t>
      </w:r>
    </w:p>
    <w:p w:rsidR="00C43D04" w:rsidRPr="00E71373" w:rsidRDefault="00C43D04" w:rsidP="00D5056E">
      <w:pPr>
        <w:spacing w:after="0" w:line="240" w:lineRule="auto"/>
        <w:ind w:left="720" w:hanging="720"/>
        <w:jc w:val="both"/>
        <w:rPr>
          <w:rFonts w:ascii="Times New Roman" w:hAnsi="Times New Roman" w:cs="Times New Roman"/>
          <w:sz w:val="22"/>
          <w:szCs w:val="22"/>
        </w:rPr>
      </w:pPr>
      <w:r w:rsidRPr="00E71373">
        <w:rPr>
          <w:rFonts w:ascii="Times New Roman" w:hAnsi="Times New Roman" w:cs="Times New Roman"/>
          <w:sz w:val="22"/>
          <w:szCs w:val="22"/>
        </w:rPr>
        <w:t>Bibi S., Ahmad S., T., &amp; Rashid H., (2018) Impact of Trade Openness, FDI, Exchange Rate and Inflation on Economic Growth: A Case Study of Pakistan. International Journal of Accounting and Financial Reporting. 4(2): 236-257</w:t>
      </w:r>
    </w:p>
    <w:p w:rsidR="00C43D04" w:rsidRPr="00E71373" w:rsidRDefault="00C43D04" w:rsidP="00D5056E">
      <w:pPr>
        <w:spacing w:after="0" w:line="240" w:lineRule="auto"/>
        <w:ind w:left="720" w:hanging="720"/>
        <w:jc w:val="both"/>
        <w:rPr>
          <w:rFonts w:ascii="Times New Roman" w:hAnsi="Times New Roman" w:cs="Times New Roman"/>
          <w:sz w:val="22"/>
          <w:szCs w:val="22"/>
        </w:rPr>
      </w:pPr>
      <w:r w:rsidRPr="00E71373">
        <w:rPr>
          <w:rFonts w:ascii="Times New Roman" w:hAnsi="Times New Roman" w:cs="Times New Roman"/>
          <w:sz w:val="22"/>
          <w:szCs w:val="22"/>
        </w:rPr>
        <w:t>Castro R., (2014). The Impact of FDI and Trade Openness on the Economic Growth of the Transition Economies, Modern Economy 6(3): 46-98</w:t>
      </w:r>
    </w:p>
    <w:p w:rsidR="00C43D04" w:rsidRPr="00E71373" w:rsidRDefault="00C43D04" w:rsidP="00D5056E">
      <w:pPr>
        <w:spacing w:after="0" w:line="240" w:lineRule="auto"/>
        <w:ind w:left="720" w:hanging="720"/>
        <w:jc w:val="both"/>
        <w:rPr>
          <w:rFonts w:ascii="Times New Roman" w:hAnsi="Times New Roman" w:cs="Times New Roman"/>
          <w:sz w:val="22"/>
          <w:szCs w:val="22"/>
        </w:rPr>
      </w:pPr>
      <w:r w:rsidRPr="00E71373">
        <w:rPr>
          <w:rFonts w:ascii="Times New Roman" w:hAnsi="Times New Roman" w:cs="Times New Roman"/>
          <w:sz w:val="22"/>
          <w:szCs w:val="22"/>
        </w:rPr>
        <w:t>Central Bank of Nigeria (2019). Annual report and financial statement for the year as at 31st December, Abuja: Nigeria</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Chenery</w:t>
      </w:r>
      <w:proofErr w:type="spellEnd"/>
      <w:r w:rsidRPr="00E71373">
        <w:rPr>
          <w:rFonts w:ascii="Times New Roman" w:hAnsi="Times New Roman" w:cs="Times New Roman"/>
          <w:sz w:val="22"/>
          <w:szCs w:val="22"/>
        </w:rPr>
        <w:t xml:space="preserve">, H.B. &amp; T. Watanabe (1961). International Comparison of the Structure of Production. </w:t>
      </w:r>
      <w:proofErr w:type="spellStart"/>
      <w:r w:rsidRPr="00E71373">
        <w:rPr>
          <w:rFonts w:ascii="Times New Roman" w:hAnsi="Times New Roman" w:cs="Times New Roman"/>
          <w:sz w:val="22"/>
          <w:szCs w:val="22"/>
        </w:rPr>
        <w:t>Econometrica</w:t>
      </w:r>
      <w:proofErr w:type="spellEnd"/>
      <w:r w:rsidRPr="00E71373">
        <w:rPr>
          <w:rFonts w:ascii="Times New Roman" w:hAnsi="Times New Roman" w:cs="Times New Roman"/>
          <w:sz w:val="22"/>
          <w:szCs w:val="22"/>
        </w:rPr>
        <w:t xml:space="preserve"> XXVI 487-521.</w:t>
      </w:r>
    </w:p>
    <w:p w:rsidR="00C43D04" w:rsidRPr="00E71373" w:rsidRDefault="00C43D04" w:rsidP="00D5056E">
      <w:pPr>
        <w:spacing w:after="0" w:line="240" w:lineRule="auto"/>
        <w:ind w:left="720" w:hanging="720"/>
        <w:jc w:val="both"/>
        <w:rPr>
          <w:rFonts w:ascii="Times New Roman" w:hAnsi="Times New Roman" w:cs="Times New Roman"/>
          <w:sz w:val="22"/>
          <w:szCs w:val="22"/>
        </w:rPr>
      </w:pPr>
      <w:r w:rsidRPr="00E71373">
        <w:rPr>
          <w:rFonts w:ascii="Times New Roman" w:hAnsi="Times New Roman" w:cs="Times New Roman"/>
          <w:sz w:val="22"/>
          <w:szCs w:val="22"/>
        </w:rPr>
        <w:t>Chuo L. (2020). Trade openness, financial openness, and financial development in China. Journal of International Money and Finance, 59, 287–309.</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proofErr w:type="gramStart"/>
      <w:r w:rsidRPr="00E71373">
        <w:rPr>
          <w:rFonts w:ascii="Times New Roman" w:hAnsi="Times New Roman" w:cs="Times New Roman"/>
          <w:sz w:val="22"/>
          <w:szCs w:val="22"/>
        </w:rPr>
        <w:t>Duruechi</w:t>
      </w:r>
      <w:proofErr w:type="spellEnd"/>
      <w:r w:rsidRPr="00E71373">
        <w:rPr>
          <w:rFonts w:ascii="Times New Roman" w:hAnsi="Times New Roman" w:cs="Times New Roman"/>
          <w:sz w:val="22"/>
          <w:szCs w:val="22"/>
        </w:rPr>
        <w:t xml:space="preserve">  A.</w:t>
      </w:r>
      <w:proofErr w:type="gramEnd"/>
      <w:r w:rsidRPr="00E71373">
        <w:rPr>
          <w:rFonts w:ascii="Times New Roman" w:hAnsi="Times New Roman" w:cs="Times New Roman"/>
          <w:sz w:val="22"/>
          <w:szCs w:val="22"/>
        </w:rPr>
        <w:t xml:space="preserve">,  H. &amp; </w:t>
      </w:r>
      <w:proofErr w:type="spellStart"/>
      <w:r w:rsidRPr="00E71373">
        <w:rPr>
          <w:rFonts w:ascii="Times New Roman" w:hAnsi="Times New Roman" w:cs="Times New Roman"/>
          <w:sz w:val="22"/>
          <w:szCs w:val="22"/>
        </w:rPr>
        <w:t>Ojiegbe</w:t>
      </w:r>
      <w:proofErr w:type="spellEnd"/>
      <w:r w:rsidRPr="00E71373">
        <w:rPr>
          <w:rFonts w:ascii="Times New Roman" w:hAnsi="Times New Roman" w:cs="Times New Roman"/>
          <w:sz w:val="22"/>
          <w:szCs w:val="22"/>
        </w:rPr>
        <w:t xml:space="preserve"> J., N.,  (2015). Determinants of Investments in the Nigerian Economy: An Empirical Approach (1990 – 2013). International Journal of Financial Research, 6(4):78-92</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Farshid</w:t>
      </w:r>
      <w:proofErr w:type="spellEnd"/>
      <w:r w:rsidRPr="00E71373">
        <w:rPr>
          <w:rFonts w:ascii="Times New Roman" w:hAnsi="Times New Roman" w:cs="Times New Roman"/>
          <w:sz w:val="22"/>
          <w:szCs w:val="22"/>
        </w:rPr>
        <w:t xml:space="preserve">, P., Ali, S., &amp; </w:t>
      </w:r>
      <w:proofErr w:type="spellStart"/>
      <w:r w:rsidRPr="00E71373">
        <w:rPr>
          <w:rFonts w:ascii="Times New Roman" w:hAnsi="Times New Roman" w:cs="Times New Roman"/>
          <w:sz w:val="22"/>
          <w:szCs w:val="22"/>
        </w:rPr>
        <w:t>Gholamhosein</w:t>
      </w:r>
      <w:proofErr w:type="spellEnd"/>
      <w:r w:rsidRPr="00E71373">
        <w:rPr>
          <w:rFonts w:ascii="Times New Roman" w:hAnsi="Times New Roman" w:cs="Times New Roman"/>
          <w:sz w:val="22"/>
          <w:szCs w:val="22"/>
        </w:rPr>
        <w:t>, S. (2009). The Impact of Foreign Direct Investment and Trade on Economic Growth—Taking China, Korea, Malaysia, Philippines &amp; Thailand for Example. China-USA. Business Review, 8, 37-43</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Haque</w:t>
      </w:r>
      <w:proofErr w:type="spellEnd"/>
      <w:r w:rsidRPr="00E71373">
        <w:rPr>
          <w:rFonts w:ascii="Times New Roman" w:hAnsi="Times New Roman" w:cs="Times New Roman"/>
          <w:sz w:val="22"/>
          <w:szCs w:val="22"/>
        </w:rPr>
        <w:t>, S. &amp; Amin, S.B. (2018). Foreign Direct Investment, Trade Openness and Economic Growth: The Case of Bangladesh. World Review of Business Research, 8 (3), 104-125.</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Jakob</w:t>
      </w:r>
      <w:proofErr w:type="spellEnd"/>
      <w:r w:rsidRPr="00E71373">
        <w:rPr>
          <w:rFonts w:ascii="Times New Roman" w:hAnsi="Times New Roman" w:cs="Times New Roman"/>
          <w:sz w:val="22"/>
          <w:szCs w:val="22"/>
        </w:rPr>
        <w:t>, B. (2016). Impact of exchange rate regimes on economic growth. Undergraduate Economic Review, 12 (1), 1-22.</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Jhinghan</w:t>
      </w:r>
      <w:proofErr w:type="spellEnd"/>
      <w:r w:rsidRPr="00E71373">
        <w:rPr>
          <w:rFonts w:ascii="Times New Roman" w:hAnsi="Times New Roman" w:cs="Times New Roman"/>
          <w:sz w:val="22"/>
          <w:szCs w:val="22"/>
        </w:rPr>
        <w:t xml:space="preserve">, M. L. (2011). The Economics of Development and Planning. Delhi: </w:t>
      </w:r>
      <w:proofErr w:type="spellStart"/>
      <w:r w:rsidRPr="00E71373">
        <w:rPr>
          <w:rFonts w:ascii="Times New Roman" w:hAnsi="Times New Roman" w:cs="Times New Roman"/>
          <w:sz w:val="22"/>
          <w:szCs w:val="22"/>
        </w:rPr>
        <w:t>Vrinda</w:t>
      </w:r>
      <w:proofErr w:type="spellEnd"/>
      <w:r w:rsidRPr="00E71373">
        <w:rPr>
          <w:rFonts w:ascii="Times New Roman" w:hAnsi="Times New Roman" w:cs="Times New Roman"/>
          <w:sz w:val="22"/>
          <w:szCs w:val="22"/>
        </w:rPr>
        <w:t xml:space="preserve"> publications ltd.</w:t>
      </w:r>
    </w:p>
    <w:p w:rsidR="00C43D04" w:rsidRPr="00E71373" w:rsidRDefault="00C43D04" w:rsidP="00D5056E">
      <w:pPr>
        <w:spacing w:after="0" w:line="240" w:lineRule="auto"/>
        <w:ind w:left="720" w:hanging="720"/>
        <w:jc w:val="both"/>
        <w:rPr>
          <w:rFonts w:ascii="Times New Roman" w:hAnsi="Times New Roman" w:cs="Times New Roman"/>
          <w:sz w:val="22"/>
          <w:szCs w:val="22"/>
        </w:rPr>
      </w:pPr>
      <w:r w:rsidRPr="00E71373">
        <w:rPr>
          <w:rFonts w:ascii="Times New Roman" w:hAnsi="Times New Roman" w:cs="Times New Roman"/>
          <w:sz w:val="22"/>
          <w:szCs w:val="22"/>
        </w:rPr>
        <w:t xml:space="preserve">Lane P., R. &amp; </w:t>
      </w:r>
      <w:proofErr w:type="spellStart"/>
      <w:r w:rsidRPr="00E71373">
        <w:rPr>
          <w:rFonts w:ascii="Times New Roman" w:hAnsi="Times New Roman" w:cs="Times New Roman"/>
          <w:sz w:val="22"/>
          <w:szCs w:val="22"/>
        </w:rPr>
        <w:t>Milesi</w:t>
      </w:r>
      <w:proofErr w:type="spellEnd"/>
      <w:r w:rsidRPr="00E71373">
        <w:rPr>
          <w:rFonts w:ascii="Times New Roman" w:hAnsi="Times New Roman" w:cs="Times New Roman"/>
          <w:sz w:val="22"/>
          <w:szCs w:val="22"/>
        </w:rPr>
        <w:t>-Ferretti G., M, (2007), "The external wealth of nations mark II: Revised and extended estimates of foreign assets and liabilities, 1970-2004," Journal of International Economics, Elsevier, 73(2): 223-250</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lastRenderedPageBreak/>
        <w:t>Makki</w:t>
      </w:r>
      <w:proofErr w:type="spellEnd"/>
      <w:r w:rsidRPr="00E71373">
        <w:rPr>
          <w:rFonts w:ascii="Times New Roman" w:hAnsi="Times New Roman" w:cs="Times New Roman"/>
          <w:sz w:val="22"/>
          <w:szCs w:val="22"/>
        </w:rPr>
        <w:t xml:space="preserve">, </w:t>
      </w:r>
      <w:proofErr w:type="gramStart"/>
      <w:r w:rsidRPr="00E71373">
        <w:rPr>
          <w:rFonts w:ascii="Times New Roman" w:hAnsi="Times New Roman" w:cs="Times New Roman"/>
          <w:sz w:val="22"/>
          <w:szCs w:val="22"/>
        </w:rPr>
        <w:t>S.S .</w:t>
      </w:r>
      <w:proofErr w:type="gramEnd"/>
      <w:r w:rsidRPr="00E71373">
        <w:rPr>
          <w:rFonts w:ascii="Times New Roman" w:hAnsi="Times New Roman" w:cs="Times New Roman"/>
          <w:sz w:val="22"/>
          <w:szCs w:val="22"/>
        </w:rPr>
        <w:t xml:space="preserve">, &amp; </w:t>
      </w:r>
      <w:proofErr w:type="spellStart"/>
      <w:r w:rsidRPr="00E71373">
        <w:rPr>
          <w:rFonts w:ascii="Times New Roman" w:hAnsi="Times New Roman" w:cs="Times New Roman"/>
          <w:sz w:val="22"/>
          <w:szCs w:val="22"/>
        </w:rPr>
        <w:t>Somwaru</w:t>
      </w:r>
      <w:proofErr w:type="spellEnd"/>
      <w:r w:rsidRPr="00E71373">
        <w:rPr>
          <w:rFonts w:ascii="Times New Roman" w:hAnsi="Times New Roman" w:cs="Times New Roman"/>
          <w:sz w:val="22"/>
          <w:szCs w:val="22"/>
        </w:rPr>
        <w:t xml:space="preserve">, A. (2004). Impact of foreign direct investment and trade on economic growth: </w:t>
      </w:r>
      <w:bookmarkStart w:id="0" w:name="_GoBack"/>
      <w:bookmarkEnd w:id="0"/>
      <w:r w:rsidRPr="00E71373">
        <w:rPr>
          <w:rFonts w:ascii="Times New Roman" w:hAnsi="Times New Roman" w:cs="Times New Roman"/>
          <w:sz w:val="22"/>
          <w:szCs w:val="22"/>
        </w:rPr>
        <w:t>Evidence from developing countries. American Journal of Agricultural Economics, 86(3): 795-801.</w:t>
      </w:r>
    </w:p>
    <w:p w:rsidR="00C43D04" w:rsidRPr="00E71373" w:rsidRDefault="00C43D04" w:rsidP="00D5056E">
      <w:pPr>
        <w:spacing w:after="0" w:line="240" w:lineRule="auto"/>
        <w:ind w:left="720" w:hanging="720"/>
        <w:jc w:val="both"/>
        <w:rPr>
          <w:rFonts w:ascii="Times New Roman" w:hAnsi="Times New Roman" w:cs="Times New Roman"/>
          <w:sz w:val="22"/>
          <w:szCs w:val="22"/>
        </w:rPr>
      </w:pPr>
      <w:r w:rsidRPr="00E71373">
        <w:rPr>
          <w:rFonts w:ascii="Times New Roman" w:hAnsi="Times New Roman" w:cs="Times New Roman"/>
          <w:sz w:val="22"/>
          <w:szCs w:val="22"/>
        </w:rPr>
        <w:t xml:space="preserve">Mishra N., (2017), “International trade, </w:t>
      </w:r>
      <w:proofErr w:type="gramStart"/>
      <w:r w:rsidRPr="00E71373">
        <w:rPr>
          <w:rFonts w:ascii="Times New Roman" w:hAnsi="Times New Roman" w:cs="Times New Roman"/>
          <w:sz w:val="22"/>
          <w:szCs w:val="22"/>
        </w:rPr>
        <w:t>Internet  governance</w:t>
      </w:r>
      <w:proofErr w:type="gramEnd"/>
      <w:r w:rsidRPr="00E71373">
        <w:rPr>
          <w:rFonts w:ascii="Times New Roman" w:hAnsi="Times New Roman" w:cs="Times New Roman"/>
          <w:sz w:val="22"/>
          <w:szCs w:val="22"/>
        </w:rPr>
        <w:t xml:space="preserve">  and  the  shaping  of  the  digital  economy”,  </w:t>
      </w:r>
      <w:proofErr w:type="spellStart"/>
      <w:r w:rsidRPr="00E71373">
        <w:rPr>
          <w:rFonts w:ascii="Times New Roman" w:hAnsi="Times New Roman" w:cs="Times New Roman"/>
          <w:sz w:val="22"/>
          <w:szCs w:val="22"/>
        </w:rPr>
        <w:t>ARTNeT</w:t>
      </w:r>
      <w:proofErr w:type="spellEnd"/>
      <w:r w:rsidRPr="00E71373">
        <w:rPr>
          <w:rFonts w:ascii="Times New Roman" w:hAnsi="Times New Roman" w:cs="Times New Roman"/>
          <w:sz w:val="22"/>
          <w:szCs w:val="22"/>
        </w:rPr>
        <w:t xml:space="preserve">  Working  Paper Series, No. 168, </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Narula</w:t>
      </w:r>
      <w:proofErr w:type="spellEnd"/>
      <w:r w:rsidRPr="00E71373">
        <w:rPr>
          <w:rFonts w:ascii="Times New Roman" w:hAnsi="Times New Roman" w:cs="Times New Roman"/>
          <w:sz w:val="22"/>
          <w:szCs w:val="22"/>
        </w:rPr>
        <w:t xml:space="preserve">, R., &amp; </w:t>
      </w:r>
      <w:proofErr w:type="spellStart"/>
      <w:r w:rsidRPr="00E71373">
        <w:rPr>
          <w:rFonts w:ascii="Times New Roman" w:hAnsi="Times New Roman" w:cs="Times New Roman"/>
          <w:sz w:val="22"/>
          <w:szCs w:val="22"/>
        </w:rPr>
        <w:t>Driffield</w:t>
      </w:r>
      <w:proofErr w:type="spellEnd"/>
      <w:r w:rsidRPr="00E71373">
        <w:rPr>
          <w:rFonts w:ascii="Times New Roman" w:hAnsi="Times New Roman" w:cs="Times New Roman"/>
          <w:sz w:val="22"/>
          <w:szCs w:val="22"/>
        </w:rPr>
        <w:t>, N. (2012). Does FDI cause development? The ambiguity of the evidence and why it matters. The European Journal of Development Research, 24(1), 1-7.</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Nduka</w:t>
      </w:r>
      <w:proofErr w:type="spellEnd"/>
      <w:r w:rsidRPr="00E71373">
        <w:rPr>
          <w:rFonts w:ascii="Times New Roman" w:hAnsi="Times New Roman" w:cs="Times New Roman"/>
          <w:sz w:val="22"/>
          <w:szCs w:val="22"/>
        </w:rPr>
        <w:t>, E. K. (2013). Openness and economic growth in Nigeria. Journal of Education and Practice, 4(1):68-73.</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Nduka</w:t>
      </w:r>
      <w:proofErr w:type="spellEnd"/>
      <w:r w:rsidRPr="00E71373">
        <w:rPr>
          <w:rFonts w:ascii="Times New Roman" w:hAnsi="Times New Roman" w:cs="Times New Roman"/>
          <w:sz w:val="22"/>
          <w:szCs w:val="22"/>
        </w:rPr>
        <w:t xml:space="preserve">, E. K., </w:t>
      </w:r>
      <w:proofErr w:type="spellStart"/>
      <w:r w:rsidRPr="00E71373">
        <w:rPr>
          <w:rFonts w:ascii="Times New Roman" w:hAnsi="Times New Roman" w:cs="Times New Roman"/>
          <w:sz w:val="22"/>
          <w:szCs w:val="22"/>
        </w:rPr>
        <w:t>Chukwu</w:t>
      </w:r>
      <w:proofErr w:type="spellEnd"/>
      <w:r w:rsidRPr="00E71373">
        <w:rPr>
          <w:rFonts w:ascii="Times New Roman" w:hAnsi="Times New Roman" w:cs="Times New Roman"/>
          <w:sz w:val="22"/>
          <w:szCs w:val="22"/>
        </w:rPr>
        <w:t xml:space="preserve">, J. O., </w:t>
      </w:r>
      <w:proofErr w:type="spellStart"/>
      <w:r w:rsidRPr="00E71373">
        <w:rPr>
          <w:rFonts w:ascii="Times New Roman" w:hAnsi="Times New Roman" w:cs="Times New Roman"/>
          <w:sz w:val="22"/>
          <w:szCs w:val="22"/>
        </w:rPr>
        <w:t>Ugbor</w:t>
      </w:r>
      <w:proofErr w:type="spellEnd"/>
      <w:r w:rsidRPr="00E71373">
        <w:rPr>
          <w:rFonts w:ascii="Times New Roman" w:hAnsi="Times New Roman" w:cs="Times New Roman"/>
          <w:sz w:val="22"/>
          <w:szCs w:val="22"/>
        </w:rPr>
        <w:t xml:space="preserve">, K. I., &amp; </w:t>
      </w:r>
      <w:proofErr w:type="spellStart"/>
      <w:r w:rsidRPr="00E71373">
        <w:rPr>
          <w:rFonts w:ascii="Times New Roman" w:hAnsi="Times New Roman" w:cs="Times New Roman"/>
          <w:sz w:val="22"/>
          <w:szCs w:val="22"/>
        </w:rPr>
        <w:t>Nwakaire</w:t>
      </w:r>
      <w:proofErr w:type="spellEnd"/>
      <w:r w:rsidRPr="00E71373">
        <w:rPr>
          <w:rFonts w:ascii="Times New Roman" w:hAnsi="Times New Roman" w:cs="Times New Roman"/>
          <w:sz w:val="22"/>
          <w:szCs w:val="22"/>
        </w:rPr>
        <w:t xml:space="preserve">, O. N. (2013). Trade openness and economic growth: A comparative analysis of the pre and post structural adjustment </w:t>
      </w:r>
      <w:proofErr w:type="spellStart"/>
      <w:r w:rsidRPr="00E71373">
        <w:rPr>
          <w:rFonts w:ascii="Times New Roman" w:hAnsi="Times New Roman" w:cs="Times New Roman"/>
          <w:sz w:val="22"/>
          <w:szCs w:val="22"/>
        </w:rPr>
        <w:t>programme</w:t>
      </w:r>
      <w:proofErr w:type="spellEnd"/>
      <w:r w:rsidRPr="00E71373">
        <w:rPr>
          <w:rFonts w:ascii="Times New Roman" w:hAnsi="Times New Roman" w:cs="Times New Roman"/>
          <w:sz w:val="22"/>
          <w:szCs w:val="22"/>
        </w:rPr>
        <w:t xml:space="preserve"> (SAP) periods in Nigeria. Asian Journal of Business and Economics, 3(3.4), 1-12.</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Ogoke</w:t>
      </w:r>
      <w:proofErr w:type="spellEnd"/>
      <w:r w:rsidRPr="00E71373">
        <w:rPr>
          <w:rFonts w:ascii="Times New Roman" w:hAnsi="Times New Roman" w:cs="Times New Roman"/>
          <w:sz w:val="22"/>
          <w:szCs w:val="22"/>
        </w:rPr>
        <w:t xml:space="preserve"> P., C (2012) Trade openness and economic growth nexus: Exploring the role of institutional quality in Nigeria, Cogent Economics &amp; Finance, 9:1, </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Pegkas</w:t>
      </w:r>
      <w:proofErr w:type="spellEnd"/>
      <w:r w:rsidRPr="00E71373">
        <w:rPr>
          <w:rFonts w:ascii="Times New Roman" w:hAnsi="Times New Roman" w:cs="Times New Roman"/>
          <w:sz w:val="22"/>
          <w:szCs w:val="22"/>
        </w:rPr>
        <w:t>, P. (2015). The impact of FDI on economic growth in Eurozone countries. The Journal of Economic Asymmetries, 12(2), 124-13 2.</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Qabhobho</w:t>
      </w:r>
      <w:proofErr w:type="spellEnd"/>
      <w:r w:rsidRPr="00E71373">
        <w:rPr>
          <w:rFonts w:ascii="Times New Roman" w:hAnsi="Times New Roman" w:cs="Times New Roman"/>
          <w:sz w:val="22"/>
          <w:szCs w:val="22"/>
        </w:rPr>
        <w:t>, T., Wait, C.V.R. &amp; Le Roux, P. (2019). Exchange-Rate Regimes and Monetary Autonomy: The Transmission of Interest Rates in the SADC. Studies in Economics and Econometrics, 43 (1), 1-16.</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Raghutla</w:t>
      </w:r>
      <w:proofErr w:type="spellEnd"/>
      <w:r w:rsidRPr="00E71373">
        <w:rPr>
          <w:rFonts w:ascii="Times New Roman" w:hAnsi="Times New Roman" w:cs="Times New Roman"/>
          <w:sz w:val="22"/>
          <w:szCs w:val="22"/>
        </w:rPr>
        <w:t>, C. (2020). The effect of trade openness on economic growth: Some empirical evidence from emerging market economies. Journal of Public Affairs, 20(3), 1-8.</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Sakyi</w:t>
      </w:r>
      <w:proofErr w:type="spellEnd"/>
      <w:r w:rsidRPr="00E71373">
        <w:rPr>
          <w:rFonts w:ascii="Times New Roman" w:hAnsi="Times New Roman" w:cs="Times New Roman"/>
          <w:sz w:val="22"/>
          <w:szCs w:val="22"/>
        </w:rPr>
        <w:t xml:space="preserve">, D., Commodore, R., &amp; </w:t>
      </w:r>
      <w:proofErr w:type="spellStart"/>
      <w:r w:rsidRPr="00E71373">
        <w:rPr>
          <w:rFonts w:ascii="Times New Roman" w:hAnsi="Times New Roman" w:cs="Times New Roman"/>
          <w:sz w:val="22"/>
          <w:szCs w:val="22"/>
        </w:rPr>
        <w:t>Opoku</w:t>
      </w:r>
      <w:proofErr w:type="spellEnd"/>
      <w:r w:rsidRPr="00E71373">
        <w:rPr>
          <w:rFonts w:ascii="Times New Roman" w:hAnsi="Times New Roman" w:cs="Times New Roman"/>
          <w:sz w:val="22"/>
          <w:szCs w:val="22"/>
        </w:rPr>
        <w:t>, E. E. O. (2015). Foreign Direct Investment, Trade Openness and Economic Growth in Ghana: An Empirical Investigation. Journal of African Business, 16(2): 1-15.</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Salik</w:t>
      </w:r>
      <w:proofErr w:type="spellEnd"/>
      <w:r w:rsidRPr="00E71373">
        <w:rPr>
          <w:rFonts w:ascii="Times New Roman" w:hAnsi="Times New Roman" w:cs="Times New Roman"/>
          <w:sz w:val="22"/>
          <w:szCs w:val="22"/>
        </w:rPr>
        <w:t xml:space="preserve"> A. M., Aras O. N. (2022). The Effects of Trade Openness, FDI and Exchange Rate Fluctuations on Non-oil GDP Growth in Nigeria, Journal of Management, Economics, and Industrial Organization, 6(1), 98-117.</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Takaendesa</w:t>
      </w:r>
      <w:proofErr w:type="spellEnd"/>
      <w:r w:rsidRPr="00E71373">
        <w:rPr>
          <w:rFonts w:ascii="Times New Roman" w:hAnsi="Times New Roman" w:cs="Times New Roman"/>
          <w:sz w:val="22"/>
          <w:szCs w:val="22"/>
        </w:rPr>
        <w:t xml:space="preserve">, P. (2006). The </w:t>
      </w:r>
      <w:proofErr w:type="spellStart"/>
      <w:r w:rsidRPr="00E71373">
        <w:rPr>
          <w:rFonts w:ascii="Times New Roman" w:hAnsi="Times New Roman" w:cs="Times New Roman"/>
          <w:sz w:val="22"/>
          <w:szCs w:val="22"/>
        </w:rPr>
        <w:t>behaviour</w:t>
      </w:r>
      <w:proofErr w:type="spellEnd"/>
      <w:r w:rsidRPr="00E71373">
        <w:rPr>
          <w:rFonts w:ascii="Times New Roman" w:hAnsi="Times New Roman" w:cs="Times New Roman"/>
          <w:sz w:val="22"/>
          <w:szCs w:val="22"/>
        </w:rPr>
        <w:t xml:space="preserve"> and fundamental determinants of real exchange rate in South Africa. A Masters’ Thesis Submitted to Rhodes University, South Africa.</w:t>
      </w:r>
    </w:p>
    <w:p w:rsidR="00C43D04" w:rsidRPr="00E71373" w:rsidRDefault="00C43D04" w:rsidP="00D5056E">
      <w:pPr>
        <w:spacing w:after="0" w:line="240" w:lineRule="auto"/>
        <w:ind w:left="720" w:hanging="720"/>
        <w:jc w:val="both"/>
        <w:rPr>
          <w:rFonts w:ascii="Times New Roman" w:hAnsi="Times New Roman" w:cs="Times New Roman"/>
          <w:sz w:val="22"/>
          <w:szCs w:val="22"/>
        </w:rPr>
      </w:pPr>
      <w:r w:rsidRPr="00E71373">
        <w:rPr>
          <w:rFonts w:ascii="Times New Roman" w:hAnsi="Times New Roman" w:cs="Times New Roman"/>
          <w:sz w:val="22"/>
          <w:szCs w:val="22"/>
        </w:rPr>
        <w:t>Williamson, R., C (2021). "Trade openness and cultural creative destruction," Journal of Entrepreneurship and Public Policy, Emerald Group Publishing Limited, 1(1): 22-49,</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Wiredu</w:t>
      </w:r>
      <w:proofErr w:type="spellEnd"/>
      <w:r w:rsidRPr="00E71373">
        <w:rPr>
          <w:rFonts w:ascii="Times New Roman" w:hAnsi="Times New Roman" w:cs="Times New Roman"/>
          <w:sz w:val="22"/>
          <w:szCs w:val="22"/>
        </w:rPr>
        <w:t>, B.</w:t>
      </w:r>
      <w:proofErr w:type="gramStart"/>
      <w:r w:rsidRPr="00E71373">
        <w:rPr>
          <w:rFonts w:ascii="Times New Roman" w:hAnsi="Times New Roman" w:cs="Times New Roman"/>
          <w:sz w:val="22"/>
          <w:szCs w:val="22"/>
        </w:rPr>
        <w:t xml:space="preserve">,  </w:t>
      </w:r>
      <w:proofErr w:type="spellStart"/>
      <w:r w:rsidRPr="00E71373">
        <w:rPr>
          <w:rFonts w:ascii="Times New Roman" w:hAnsi="Times New Roman" w:cs="Times New Roman"/>
          <w:sz w:val="22"/>
          <w:szCs w:val="22"/>
        </w:rPr>
        <w:t>Adjei</w:t>
      </w:r>
      <w:proofErr w:type="spellEnd"/>
      <w:proofErr w:type="gramEnd"/>
      <w:r w:rsidRPr="00E71373">
        <w:rPr>
          <w:rFonts w:ascii="Times New Roman" w:hAnsi="Times New Roman" w:cs="Times New Roman"/>
          <w:sz w:val="22"/>
          <w:szCs w:val="22"/>
        </w:rPr>
        <w:t xml:space="preserve">, M.,  &amp; </w:t>
      </w:r>
      <w:proofErr w:type="spellStart"/>
      <w:r w:rsidRPr="00E71373">
        <w:rPr>
          <w:rFonts w:ascii="Times New Roman" w:hAnsi="Times New Roman" w:cs="Times New Roman"/>
          <w:sz w:val="22"/>
          <w:szCs w:val="22"/>
        </w:rPr>
        <w:t>Nketiah</w:t>
      </w:r>
      <w:proofErr w:type="spellEnd"/>
      <w:r w:rsidRPr="00E71373">
        <w:rPr>
          <w:rFonts w:ascii="Times New Roman" w:hAnsi="Times New Roman" w:cs="Times New Roman"/>
          <w:sz w:val="22"/>
          <w:szCs w:val="22"/>
        </w:rPr>
        <w:t>, E. (2020). The development and determinants of foreign exchange market in Ghana. Open Journal of Business and Management, 7(6): 1831-1845.</w:t>
      </w:r>
    </w:p>
    <w:p w:rsidR="00C43D04" w:rsidRPr="00E71373" w:rsidRDefault="00C43D04" w:rsidP="00D5056E">
      <w:pPr>
        <w:spacing w:after="0" w:line="240" w:lineRule="auto"/>
        <w:ind w:left="720" w:hanging="720"/>
        <w:jc w:val="both"/>
        <w:rPr>
          <w:rFonts w:ascii="Times New Roman" w:hAnsi="Times New Roman" w:cs="Times New Roman"/>
          <w:sz w:val="22"/>
          <w:szCs w:val="22"/>
        </w:rPr>
      </w:pPr>
      <w:r w:rsidRPr="00E71373">
        <w:rPr>
          <w:rFonts w:ascii="Times New Roman" w:hAnsi="Times New Roman" w:cs="Times New Roman"/>
          <w:sz w:val="22"/>
          <w:szCs w:val="22"/>
        </w:rPr>
        <w:t>World Trade Organization. (2019). The future of services trade. World Trade Report 2019. available online at: https://www.wto.org/english/res_e/booksp_e/00_wtr19_e.pdf</w:t>
      </w:r>
    </w:p>
    <w:p w:rsidR="00C43D04" w:rsidRPr="00E71373" w:rsidRDefault="00C43D04" w:rsidP="00D5056E">
      <w:pPr>
        <w:spacing w:after="0" w:line="240" w:lineRule="auto"/>
        <w:ind w:left="720" w:hanging="720"/>
        <w:jc w:val="both"/>
        <w:rPr>
          <w:rFonts w:ascii="Times New Roman" w:hAnsi="Times New Roman" w:cs="Times New Roman"/>
          <w:sz w:val="22"/>
          <w:szCs w:val="22"/>
        </w:rPr>
      </w:pPr>
      <w:proofErr w:type="spellStart"/>
      <w:r w:rsidRPr="00E71373">
        <w:rPr>
          <w:rFonts w:ascii="Times New Roman" w:hAnsi="Times New Roman" w:cs="Times New Roman"/>
          <w:sz w:val="22"/>
          <w:szCs w:val="22"/>
        </w:rPr>
        <w:t>Yameogo</w:t>
      </w:r>
      <w:proofErr w:type="spellEnd"/>
      <w:r w:rsidRPr="00E71373">
        <w:rPr>
          <w:rFonts w:ascii="Times New Roman" w:hAnsi="Times New Roman" w:cs="Times New Roman"/>
          <w:sz w:val="22"/>
          <w:szCs w:val="22"/>
        </w:rPr>
        <w:t xml:space="preserve">, C. E. W., &amp; </w:t>
      </w:r>
      <w:proofErr w:type="spellStart"/>
      <w:r w:rsidRPr="00E71373">
        <w:rPr>
          <w:rFonts w:ascii="Times New Roman" w:hAnsi="Times New Roman" w:cs="Times New Roman"/>
          <w:sz w:val="22"/>
          <w:szCs w:val="22"/>
        </w:rPr>
        <w:t>Omojolaibi</w:t>
      </w:r>
      <w:proofErr w:type="spellEnd"/>
      <w:r w:rsidRPr="00E71373">
        <w:rPr>
          <w:rFonts w:ascii="Times New Roman" w:hAnsi="Times New Roman" w:cs="Times New Roman"/>
          <w:sz w:val="22"/>
          <w:szCs w:val="22"/>
        </w:rPr>
        <w:t xml:space="preserve">, J. A. (2021). Trade </w:t>
      </w:r>
      <w:proofErr w:type="spellStart"/>
      <w:r w:rsidRPr="00E71373">
        <w:rPr>
          <w:rFonts w:ascii="Times New Roman" w:hAnsi="Times New Roman" w:cs="Times New Roman"/>
          <w:sz w:val="22"/>
          <w:szCs w:val="22"/>
        </w:rPr>
        <w:t>liberalisation</w:t>
      </w:r>
      <w:proofErr w:type="spellEnd"/>
      <w:r w:rsidRPr="00E71373">
        <w:rPr>
          <w:rFonts w:ascii="Times New Roman" w:hAnsi="Times New Roman" w:cs="Times New Roman"/>
          <w:sz w:val="22"/>
          <w:szCs w:val="22"/>
        </w:rPr>
        <w:t>, economic growth and poverty level in sub-Saharan Africa (SSA). Economic Research-</w:t>
      </w:r>
      <w:proofErr w:type="spellStart"/>
      <w:r w:rsidRPr="00E71373">
        <w:rPr>
          <w:rFonts w:ascii="Times New Roman" w:hAnsi="Times New Roman" w:cs="Times New Roman"/>
          <w:sz w:val="22"/>
          <w:szCs w:val="22"/>
        </w:rPr>
        <w:t>Ekonomska</w:t>
      </w:r>
      <w:proofErr w:type="spellEnd"/>
      <w:r w:rsidRPr="00E71373">
        <w:rPr>
          <w:rFonts w:ascii="Times New Roman" w:hAnsi="Times New Roman" w:cs="Times New Roman"/>
          <w:sz w:val="22"/>
          <w:szCs w:val="22"/>
        </w:rPr>
        <w:t xml:space="preserve"> </w:t>
      </w:r>
      <w:proofErr w:type="spellStart"/>
      <w:r w:rsidRPr="00E71373">
        <w:rPr>
          <w:rFonts w:ascii="Times New Roman" w:hAnsi="Times New Roman" w:cs="Times New Roman"/>
          <w:sz w:val="22"/>
          <w:szCs w:val="22"/>
        </w:rPr>
        <w:t>Istraživanja</w:t>
      </w:r>
      <w:proofErr w:type="spellEnd"/>
      <w:r w:rsidRPr="00E71373">
        <w:rPr>
          <w:rFonts w:ascii="Times New Roman" w:hAnsi="Times New Roman" w:cs="Times New Roman"/>
          <w:sz w:val="22"/>
          <w:szCs w:val="22"/>
        </w:rPr>
        <w:t xml:space="preserve">, 34(1): 754-774. </w:t>
      </w:r>
    </w:p>
    <w:p w:rsidR="00677673" w:rsidRPr="00E71373" w:rsidRDefault="00677673" w:rsidP="00D5056E">
      <w:pPr>
        <w:spacing w:after="0" w:line="240" w:lineRule="auto"/>
        <w:ind w:left="720" w:hanging="720"/>
        <w:jc w:val="both"/>
        <w:rPr>
          <w:rFonts w:ascii="Times New Roman" w:hAnsi="Times New Roman" w:cs="Times New Roman"/>
          <w:sz w:val="22"/>
          <w:szCs w:val="22"/>
        </w:rPr>
      </w:pPr>
    </w:p>
    <w:sectPr w:rsidR="00677673" w:rsidRPr="00E71373" w:rsidSect="00D5056E">
      <w:headerReference w:type="default" r:id="rId7"/>
      <w:footerReference w:type="default" r:id="rId8"/>
      <w:pgSz w:w="12240" w:h="15840"/>
      <w:pgMar w:top="1440" w:right="1440" w:bottom="1440" w:left="1440" w:header="720" w:footer="720" w:gutter="0"/>
      <w:pgNumType w:start="3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616" w:rsidRDefault="00A62616" w:rsidP="00C43D04">
      <w:pPr>
        <w:spacing w:after="0" w:line="240" w:lineRule="auto"/>
      </w:pPr>
      <w:r>
        <w:separator/>
      </w:r>
    </w:p>
  </w:endnote>
  <w:endnote w:type="continuationSeparator" w:id="0">
    <w:p w:rsidR="00A62616" w:rsidRDefault="00A62616" w:rsidP="00C43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374648"/>
      <w:docPartObj>
        <w:docPartGallery w:val="Page Numbers (Bottom of Page)"/>
        <w:docPartUnique/>
      </w:docPartObj>
    </w:sdtPr>
    <w:sdtEndPr>
      <w:rPr>
        <w:noProof/>
      </w:rPr>
    </w:sdtEndPr>
    <w:sdtContent>
      <w:p w:rsidR="00D5056E" w:rsidRDefault="00D5056E">
        <w:pPr>
          <w:pStyle w:val="Footer"/>
          <w:jc w:val="right"/>
        </w:pPr>
        <w:r>
          <w:fldChar w:fldCharType="begin"/>
        </w:r>
        <w:r>
          <w:instrText xml:space="preserve"> PAGE   \* MERGEFORMAT </w:instrText>
        </w:r>
        <w:r>
          <w:fldChar w:fldCharType="separate"/>
        </w:r>
        <w:r w:rsidR="00E71373">
          <w:rPr>
            <w:noProof/>
          </w:rPr>
          <w:t>36</w:t>
        </w:r>
        <w:r>
          <w:rPr>
            <w:noProof/>
          </w:rPr>
          <w:fldChar w:fldCharType="end"/>
        </w:r>
      </w:p>
    </w:sdtContent>
  </w:sdt>
  <w:p w:rsidR="00D5056E" w:rsidRDefault="00D505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616" w:rsidRDefault="00A62616" w:rsidP="00C43D04">
      <w:pPr>
        <w:spacing w:after="0" w:line="240" w:lineRule="auto"/>
      </w:pPr>
      <w:r>
        <w:separator/>
      </w:r>
    </w:p>
  </w:footnote>
  <w:footnote w:type="continuationSeparator" w:id="0">
    <w:p w:rsidR="00A62616" w:rsidRDefault="00A62616" w:rsidP="00C43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F40" w:rsidRPr="00D85F40" w:rsidRDefault="00D85F40" w:rsidP="00D85F40">
    <w:pPr>
      <w:tabs>
        <w:tab w:val="center" w:pos="4680"/>
        <w:tab w:val="right" w:pos="9360"/>
      </w:tabs>
      <w:spacing w:after="0" w:line="360" w:lineRule="auto"/>
      <w:jc w:val="right"/>
      <w:rPr>
        <w:rFonts w:ascii="Maiandra GD" w:hAnsi="Maiandra GD" w:cs="Arial"/>
        <w:sz w:val="22"/>
        <w:szCs w:val="22"/>
        <w:lang w:val=""/>
      </w:rPr>
    </w:pPr>
    <w:r w:rsidRPr="00D85F40">
      <w:rPr>
        <w:rFonts w:ascii="Maiandra GD" w:hAnsi="Maiandra GD" w:cs="Arial"/>
        <w:sz w:val="22"/>
        <w:szCs w:val="22"/>
        <w:lang w:val=""/>
      </w:rPr>
      <w:t>International Journal of Developing and Emerging Economies</w:t>
    </w:r>
    <w:r w:rsidRPr="00D85F40">
      <w:rPr>
        <w:rFonts w:ascii="Maiandra GD" w:hAnsi="Maiandra GD" w:cs="Arial"/>
        <w:sz w:val="22"/>
        <w:szCs w:val="22"/>
        <w:lang w:val=""/>
      </w:rPr>
      <w:t xml:space="preserve"> </w:t>
    </w:r>
  </w:p>
  <w:p w:rsidR="00D85F40" w:rsidRPr="00D85F40" w:rsidRDefault="00D85F40" w:rsidP="00D85F40">
    <w:pPr>
      <w:tabs>
        <w:tab w:val="center" w:pos="4680"/>
        <w:tab w:val="right" w:pos="9360"/>
      </w:tabs>
      <w:spacing w:after="0" w:line="360" w:lineRule="auto"/>
      <w:jc w:val="right"/>
      <w:rPr>
        <w:rFonts w:ascii="Maiandra GD" w:hAnsi="Maiandra GD" w:cs="Arial"/>
        <w:sz w:val="22"/>
        <w:szCs w:val="22"/>
        <w:lang w:val=""/>
      </w:rPr>
    </w:pPr>
    <w:r>
      <w:rPr>
        <w:rFonts w:ascii="Maiandra GD" w:hAnsi="Maiandra GD" w:cs="Arial"/>
        <w:sz w:val="22"/>
        <w:szCs w:val="22"/>
        <w:lang w:val=""/>
      </w:rPr>
      <w:t>Vol.13, No.2, pp.36-54</w:t>
    </w:r>
    <w:r w:rsidRPr="00D85F40">
      <w:rPr>
        <w:rFonts w:ascii="Maiandra GD" w:hAnsi="Maiandra GD" w:cs="Arial"/>
        <w:sz w:val="22"/>
        <w:szCs w:val="22"/>
        <w:lang w:val=""/>
      </w:rPr>
      <w:t>, 2025</w:t>
    </w:r>
  </w:p>
  <w:p w:rsidR="00D85F40" w:rsidRPr="00D85F40" w:rsidRDefault="00D85F40" w:rsidP="00D85F40">
    <w:pPr>
      <w:tabs>
        <w:tab w:val="center" w:pos="4680"/>
        <w:tab w:val="right" w:pos="9360"/>
      </w:tabs>
      <w:spacing w:after="0" w:line="360" w:lineRule="auto"/>
      <w:jc w:val="right"/>
      <w:rPr>
        <w:rFonts w:ascii="Maiandra GD" w:hAnsi="Maiandra GD" w:cs="Arial"/>
        <w:sz w:val="22"/>
        <w:szCs w:val="22"/>
        <w:lang w:val=""/>
      </w:rPr>
    </w:pPr>
    <w:r w:rsidRPr="00D85F40">
      <w:rPr>
        <w:rFonts w:ascii="Maiandra GD" w:hAnsi="Maiandra GD" w:cs="Arial"/>
        <w:sz w:val="22"/>
        <w:szCs w:val="22"/>
        <w:lang w:val=""/>
      </w:rPr>
      <w:t xml:space="preserve">                                 </w:t>
    </w:r>
    <w:r w:rsidRPr="00D85F40">
      <w:rPr>
        <w:rFonts w:ascii="Maiandra GD" w:hAnsi="Maiandra GD" w:cs="Arial"/>
        <w:sz w:val="22"/>
        <w:szCs w:val="22"/>
        <w:lang w:val=""/>
      </w:rPr>
      <w:t xml:space="preserve">                               </w:t>
    </w:r>
    <w:r w:rsidRPr="00D85F40">
      <w:rPr>
        <w:rFonts w:ascii="Maiandra GD" w:hAnsi="Maiandra GD" w:cs="Arial"/>
        <w:sz w:val="22"/>
        <w:szCs w:val="22"/>
        <w:lang w:val=""/>
      </w:rPr>
      <w:t xml:space="preserve"> Print ISSN: 2055-608X (Print), </w:t>
    </w:r>
  </w:p>
  <w:p w:rsidR="00D85F40" w:rsidRPr="00D85F40" w:rsidRDefault="00D85F40" w:rsidP="00D85F40">
    <w:pPr>
      <w:tabs>
        <w:tab w:val="center" w:pos="4680"/>
        <w:tab w:val="right" w:pos="9360"/>
      </w:tabs>
      <w:spacing w:after="0" w:line="360" w:lineRule="auto"/>
      <w:jc w:val="right"/>
      <w:rPr>
        <w:rFonts w:ascii="Maiandra GD" w:hAnsi="Maiandra GD" w:cs="Arial"/>
        <w:sz w:val="22"/>
        <w:szCs w:val="22"/>
        <w:lang w:val=""/>
      </w:rPr>
    </w:pPr>
    <w:r w:rsidRPr="00D85F40">
      <w:rPr>
        <w:rFonts w:ascii="Maiandra GD" w:hAnsi="Maiandra GD" w:cs="Arial"/>
        <w:sz w:val="22"/>
        <w:szCs w:val="22"/>
        <w:lang w:val=""/>
      </w:rPr>
      <w:t xml:space="preserve">                                                                        Online ISSN: 2055-6098(Online)</w:t>
    </w:r>
  </w:p>
  <w:p w:rsidR="00D85F40" w:rsidRPr="00D85F40" w:rsidRDefault="00D85F40" w:rsidP="00D85F40">
    <w:pPr>
      <w:tabs>
        <w:tab w:val="center" w:pos="4680"/>
        <w:tab w:val="right" w:pos="9360"/>
      </w:tabs>
      <w:spacing w:after="0" w:line="360" w:lineRule="auto"/>
      <w:jc w:val="right"/>
      <w:rPr>
        <w:rFonts w:ascii="Maiandra GD" w:hAnsi="Maiandra GD" w:cs="Arial"/>
        <w:sz w:val="22"/>
        <w:szCs w:val="22"/>
        <w:lang w:val=""/>
      </w:rPr>
    </w:pPr>
    <w:r w:rsidRPr="00D85F40">
      <w:rPr>
        <w:rFonts w:ascii="Maiandra GD" w:hAnsi="Maiandra GD" w:cs="Arial"/>
        <w:sz w:val="22"/>
        <w:szCs w:val="22"/>
        <w:lang w:val=""/>
      </w:rPr>
      <w:t xml:space="preserve">Website: </w:t>
    </w:r>
    <w:hyperlink r:id="rId1" w:history="1">
      <w:r w:rsidRPr="00D85F40">
        <w:rPr>
          <w:rStyle w:val="Hyperlink"/>
          <w:rFonts w:ascii="Maiandra GD" w:hAnsi="Maiandra GD" w:cs="Arial"/>
          <w:color w:val="auto"/>
          <w:sz w:val="22"/>
          <w:szCs w:val="22"/>
          <w:u w:val="none"/>
          <w:lang w:val=""/>
        </w:rPr>
        <w:t>https://www.eajournals.org/</w:t>
      </w:r>
    </w:hyperlink>
    <w:r w:rsidRPr="00D85F40">
      <w:rPr>
        <w:rFonts w:ascii="Maiandra GD" w:hAnsi="Maiandra GD" w:cs="Arial"/>
        <w:sz w:val="22"/>
        <w:szCs w:val="22"/>
        <w:lang w:val=""/>
      </w:rPr>
      <w:t xml:space="preserve"> </w:t>
    </w:r>
    <w:r w:rsidRPr="00D85F40">
      <w:rPr>
        <w:rFonts w:ascii="Maiandra GD" w:hAnsi="Maiandra GD" w:cs="Arial"/>
        <w:sz w:val="22"/>
        <w:szCs w:val="22"/>
        <w:lang w:val=""/>
      </w:rPr>
      <w:t xml:space="preserve">        </w:t>
    </w:r>
  </w:p>
  <w:p w:rsidR="00C43D04" w:rsidRPr="00D85F40" w:rsidRDefault="00D85F40" w:rsidP="00D85F40">
    <w:pPr>
      <w:tabs>
        <w:tab w:val="center" w:pos="4680"/>
        <w:tab w:val="right" w:pos="9360"/>
      </w:tabs>
      <w:spacing w:after="0" w:line="360" w:lineRule="auto"/>
      <w:jc w:val="right"/>
      <w:rPr>
        <w:sz w:val="22"/>
        <w:szCs w:val="22"/>
        <w:u w:val="single"/>
        <w:lang w:val="en-GB"/>
      </w:rPr>
    </w:pPr>
    <w:r w:rsidRPr="00D85F40">
      <w:rPr>
        <w:rFonts w:ascii="Maiandra GD" w:hAnsi="Maiandra GD" w:cs="Arial"/>
        <w:sz w:val="22"/>
        <w:szCs w:val="22"/>
        <w:u w:val="single"/>
        <w:lang w:val=""/>
      </w:rPr>
      <w:t xml:space="preserve">          </w:t>
    </w:r>
    <w:r>
      <w:rPr>
        <w:rFonts w:ascii="Maiandra GD" w:hAnsi="Maiandra GD" w:cs="Arial"/>
        <w:sz w:val="22"/>
        <w:szCs w:val="22"/>
        <w:u w:val="single"/>
        <w:lang w:val=""/>
      </w:rPr>
      <w:t xml:space="preserve">             </w:t>
    </w:r>
    <w:r w:rsidRPr="00D85F40">
      <w:rPr>
        <w:rFonts w:ascii="Maiandra GD" w:hAnsi="Maiandra GD" w:cs="Arial"/>
        <w:sz w:val="22"/>
        <w:szCs w:val="22"/>
        <w:u w:val="single"/>
        <w:lang w:val=""/>
      </w:rPr>
      <w:t xml:space="preserve">  </w:t>
    </w:r>
    <w:r w:rsidRPr="00D85F40">
      <w:rPr>
        <w:rFonts w:ascii="Maiandra GD" w:hAnsi="Maiandra GD" w:cs="Arial"/>
        <w:sz w:val="22"/>
        <w:szCs w:val="22"/>
        <w:u w:val="single"/>
        <w:lang w:val=""/>
      </w:rPr>
      <w:t>Publication of the European Centre for Research Training and Development -UK</w:t>
    </w:r>
    <w:r w:rsidR="00C43D04" w:rsidRPr="00D85F40">
      <w:rPr>
        <w:rFonts w:ascii="Maiandra GD" w:hAnsi="Maiandra GD" w:cs="Arial"/>
        <w:u w:val="single"/>
        <w:lang w:val=""/>
      </w:rPr>
      <w:t xml:space="preserve">       </w:t>
    </w:r>
    <w:r w:rsidR="00C43D04" w:rsidRPr="00D85F40">
      <w:rPr>
        <w:rFonts w:ascii="Maiandra GD" w:hAnsi="Maiandra GD" w:cs="Arial"/>
        <w:u w:val="single"/>
        <w:lang w:val=""/>
      </w:rPr>
      <w:t xml:space="preserve">                </w:t>
    </w:r>
    <w:r w:rsidR="00C43D04" w:rsidRPr="00D85F40">
      <w:rPr>
        <w:rFonts w:ascii="Maiandra GD" w:hAnsi="Maiandra GD" w:cs="Arial"/>
        <w:u w:val="single"/>
        <w:lang w:v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04"/>
    <w:rsid w:val="006168CD"/>
    <w:rsid w:val="00672546"/>
    <w:rsid w:val="00677673"/>
    <w:rsid w:val="00A62616"/>
    <w:rsid w:val="00C43D04"/>
    <w:rsid w:val="00D5056E"/>
    <w:rsid w:val="00D85F40"/>
    <w:rsid w:val="00E71373"/>
    <w:rsid w:val="00E9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F510"/>
  <w15:chartTrackingRefBased/>
  <w15:docId w15:val="{EF9BA03F-0431-473A-96EA-162C5485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D04"/>
  </w:style>
  <w:style w:type="paragraph" w:styleId="Footer">
    <w:name w:val="footer"/>
    <w:basedOn w:val="Normal"/>
    <w:link w:val="FooterChar"/>
    <w:uiPriority w:val="99"/>
    <w:unhideWhenUsed/>
    <w:rsid w:val="00C43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D04"/>
  </w:style>
  <w:style w:type="character" w:styleId="Hyperlink">
    <w:name w:val="Hyperlink"/>
    <w:basedOn w:val="DefaultParagraphFont"/>
    <w:uiPriority w:val="99"/>
    <w:unhideWhenUsed/>
    <w:rsid w:val="00D5056E"/>
    <w:rPr>
      <w:color w:val="0563C1" w:themeColor="hyperlink"/>
      <w:u w:val="single"/>
    </w:rPr>
  </w:style>
  <w:style w:type="table" w:styleId="TableGrid">
    <w:name w:val="Table Grid"/>
    <w:basedOn w:val="TableNormal"/>
    <w:uiPriority w:val="59"/>
    <w:rsid w:val="00D5056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7745/ijdee.13/vol13n2365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eajourn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8086</Words>
  <Characters>46094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Eze</dc:creator>
  <cp:keywords/>
  <dc:description/>
  <cp:lastModifiedBy>Prof. Eze</cp:lastModifiedBy>
  <cp:revision>3</cp:revision>
  <cp:lastPrinted>2025-12-14T10:52:00Z</cp:lastPrinted>
  <dcterms:created xsi:type="dcterms:W3CDTF">2025-12-14T10:53:00Z</dcterms:created>
  <dcterms:modified xsi:type="dcterms:W3CDTF">2025-12-14T10:55:00Z</dcterms:modified>
</cp:coreProperties>
</file>